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AF226" w14:textId="77777777" w:rsidR="004B2D23" w:rsidRDefault="00C84661" w:rsidP="004B2D23">
      <w:pPr>
        <w:jc w:val="center"/>
      </w:pPr>
      <w:bookmarkStart w:id="0" w:name="_GoBack"/>
      <w:bookmarkEnd w:id="0"/>
      <w:r w:rsidRPr="00C84661">
        <w:rPr>
          <w:noProof/>
          <w:lang w:eastAsia="en-GB"/>
        </w:rPr>
        <w:drawing>
          <wp:inline distT="0" distB="0" distL="0" distR="0" wp14:anchorId="32F90616" wp14:editId="166B3D35">
            <wp:extent cx="3703527" cy="834926"/>
            <wp:effectExtent l="0" t="0" r="0" b="3810"/>
            <wp:docPr id="1" name="Picture 1" descr="X:\RCT Administration\Logos &amp; Templates\Fineline Sept 2020\Logo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CT Administration\Logos &amp; Templates\Fineline Sept 2020\Logo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98" cy="84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8786A" w14:textId="77777777" w:rsidR="004B2D23" w:rsidRDefault="004B2D23" w:rsidP="00646A0A">
      <w:pPr>
        <w:tabs>
          <w:tab w:val="left" w:pos="3450"/>
        </w:tabs>
        <w:spacing w:after="0"/>
      </w:pPr>
      <w:r>
        <w:tab/>
      </w:r>
    </w:p>
    <w:p w14:paraId="37F067D4" w14:textId="524A698A" w:rsidR="004B2D23" w:rsidRPr="00C66EB1" w:rsidRDefault="005D4852" w:rsidP="005D4852">
      <w:pPr>
        <w:tabs>
          <w:tab w:val="left" w:pos="3450"/>
        </w:tabs>
        <w:jc w:val="center"/>
        <w:rPr>
          <w:rFonts w:ascii="Arial" w:hAnsi="Arial" w:cs="Arial"/>
          <w:sz w:val="28"/>
          <w:szCs w:val="28"/>
          <w:u w:val="single"/>
        </w:rPr>
      </w:pPr>
      <w:r w:rsidRPr="00C66EB1">
        <w:rPr>
          <w:rFonts w:ascii="Arial" w:hAnsi="Arial" w:cs="Arial"/>
          <w:sz w:val="28"/>
          <w:szCs w:val="28"/>
          <w:u w:val="single"/>
          <w:lang w:val="cy-GB"/>
        </w:rPr>
        <w:t xml:space="preserve">Cofnodion Cyfarfod Bwrdd Partneriaeth Rhanbarthol Gogledd Cymru </w:t>
      </w:r>
    </w:p>
    <w:p w14:paraId="1CCC0A62" w14:textId="78A311ED" w:rsidR="004B2D23" w:rsidRPr="005D4852" w:rsidRDefault="005D4852" w:rsidP="005D4852">
      <w:pPr>
        <w:tabs>
          <w:tab w:val="left" w:pos="3450"/>
        </w:tabs>
        <w:jc w:val="center"/>
        <w:rPr>
          <w:rFonts w:ascii="Arial" w:hAnsi="Arial" w:cs="Arial"/>
          <w:b/>
          <w:sz w:val="28"/>
          <w:szCs w:val="28"/>
        </w:rPr>
      </w:pPr>
      <w:r w:rsidRPr="005D4852">
        <w:rPr>
          <w:rFonts w:ascii="Arial" w:hAnsi="Arial" w:cs="Arial"/>
          <w:b/>
          <w:sz w:val="28"/>
          <w:szCs w:val="28"/>
          <w:lang w:val="cy-GB"/>
        </w:rPr>
        <w:t>9 Gorffennaf 2021</w:t>
      </w:r>
    </w:p>
    <w:p w14:paraId="5AB70753" w14:textId="61F07922" w:rsidR="004B2D23" w:rsidRPr="005D4852" w:rsidRDefault="005D4852" w:rsidP="005D4852">
      <w:pPr>
        <w:tabs>
          <w:tab w:val="left" w:pos="3450"/>
        </w:tabs>
        <w:jc w:val="center"/>
        <w:rPr>
          <w:rFonts w:ascii="Arial" w:hAnsi="Arial" w:cs="Arial"/>
          <w:b/>
          <w:sz w:val="28"/>
          <w:szCs w:val="28"/>
        </w:rPr>
      </w:pPr>
      <w:r w:rsidRPr="005D4852">
        <w:rPr>
          <w:rFonts w:ascii="Arial" w:hAnsi="Arial" w:cs="Arial"/>
          <w:b/>
          <w:sz w:val="28"/>
          <w:szCs w:val="28"/>
          <w:lang w:val="cy-GB"/>
        </w:rPr>
        <w:t xml:space="preserve">9:00 am – 12:00 </w:t>
      </w:r>
      <w:r w:rsidR="00C66EB1">
        <w:rPr>
          <w:rFonts w:ascii="Arial" w:hAnsi="Arial" w:cs="Arial"/>
          <w:b/>
          <w:sz w:val="28"/>
          <w:szCs w:val="28"/>
          <w:lang w:val="cy-GB"/>
        </w:rPr>
        <w:t>y</w:t>
      </w:r>
      <w:r w:rsidRPr="005D4852">
        <w:rPr>
          <w:rFonts w:ascii="Arial" w:hAnsi="Arial" w:cs="Arial"/>
          <w:b/>
          <w:sz w:val="28"/>
          <w:szCs w:val="28"/>
          <w:lang w:val="cy-GB"/>
        </w:rPr>
        <w:t>p</w:t>
      </w:r>
    </w:p>
    <w:p w14:paraId="3AA0DE0F" w14:textId="6CE9B94E" w:rsidR="004B2D23" w:rsidRPr="005D4852" w:rsidRDefault="005D4852" w:rsidP="005D4852">
      <w:pPr>
        <w:tabs>
          <w:tab w:val="left" w:pos="345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D4852">
        <w:rPr>
          <w:rFonts w:ascii="Arial" w:hAnsi="Arial" w:cs="Arial"/>
          <w:b/>
          <w:sz w:val="28"/>
          <w:szCs w:val="28"/>
          <w:lang w:val="cy-GB"/>
        </w:rPr>
        <w:t>Dros Zoom</w:t>
      </w:r>
    </w:p>
    <w:p w14:paraId="4873B64C" w14:textId="77777777" w:rsidR="004B2D23" w:rsidRDefault="004B2D23" w:rsidP="00CC234F">
      <w:pPr>
        <w:tabs>
          <w:tab w:val="left" w:pos="3450"/>
        </w:tabs>
        <w:spacing w:after="0"/>
      </w:pP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2031"/>
        <w:gridCol w:w="8034"/>
      </w:tblGrid>
      <w:tr w:rsidR="004B2D23" w:rsidRPr="007103FB" w14:paraId="3BA54BD5" w14:textId="77777777" w:rsidTr="002C0BDB">
        <w:tc>
          <w:tcPr>
            <w:tcW w:w="1560" w:type="dxa"/>
            <w:shd w:val="clear" w:color="auto" w:fill="auto"/>
          </w:tcPr>
          <w:p w14:paraId="1A255B14" w14:textId="66A8C319" w:rsidR="004B2D23" w:rsidRPr="005D4852" w:rsidRDefault="005D4852" w:rsidP="00155037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5D4852">
              <w:rPr>
                <w:rFonts w:ascii="Arial" w:hAnsi="Arial" w:cs="Arial"/>
                <w:sz w:val="24"/>
                <w:szCs w:val="24"/>
                <w:lang w:val="cy-GB"/>
              </w:rPr>
              <w:t>Yn bresennol:</w:t>
            </w:r>
          </w:p>
        </w:tc>
        <w:tc>
          <w:tcPr>
            <w:tcW w:w="8505" w:type="dxa"/>
            <w:shd w:val="clear" w:color="auto" w:fill="auto"/>
          </w:tcPr>
          <w:p w14:paraId="2623BD19" w14:textId="18282C6C" w:rsidR="00747C31" w:rsidRPr="005D4852" w:rsidRDefault="005D4852" w:rsidP="005D4852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5D4852">
              <w:rPr>
                <w:rFonts w:ascii="Arial" w:hAnsi="Arial" w:cs="Arial"/>
                <w:sz w:val="24"/>
                <w:szCs w:val="24"/>
                <w:lang w:val="cy-GB"/>
              </w:rPr>
              <w:t>Mary Wimbury (Cadeirydd), Alwyn Jones, Barry Argent, Bethan E Jones, Catrin Roberts, Cyng Bobby Feeley, Cyng Cheryl Carlisle, Cyng Christine Jones (yn bresennol tan 10:30am), Cyng Llinos Medi Huws (yn bresennol tan 10:40am), Delyth Lloyd-Williams, Estelle Hitchon, Fôn Roberts, Jenny Williams, John Gallanders, John Gladston, Lucy Reid, Mark Wilkinson, Meinir Williams-Jones, Neil Ayling (yn bresennol tan 10:30am), Nicola Stubbins, Rob Smith (yn bresennol 11:15am), Roma Hooper, Shan Lloyd Williams</w:t>
            </w:r>
          </w:p>
          <w:p w14:paraId="441A2FB7" w14:textId="77777777" w:rsidR="0053674F" w:rsidRPr="007103FB" w:rsidRDefault="0053674F" w:rsidP="004B2D23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D23" w:rsidRPr="007103FB" w14:paraId="336ACA3A" w14:textId="77777777" w:rsidTr="002C0BDB">
        <w:tc>
          <w:tcPr>
            <w:tcW w:w="1560" w:type="dxa"/>
            <w:shd w:val="clear" w:color="auto" w:fill="auto"/>
          </w:tcPr>
          <w:p w14:paraId="4F5B07BD" w14:textId="0427A71A" w:rsidR="004B2D23" w:rsidRPr="005D4852" w:rsidRDefault="005D4852" w:rsidP="00155037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5D4852">
              <w:rPr>
                <w:rFonts w:ascii="Arial" w:hAnsi="Arial" w:cs="Arial"/>
                <w:sz w:val="24"/>
                <w:szCs w:val="24"/>
                <w:lang w:val="cy-GB"/>
              </w:rPr>
              <w:t>Ymddiheuriadau:</w:t>
            </w:r>
          </w:p>
        </w:tc>
        <w:tc>
          <w:tcPr>
            <w:tcW w:w="8505" w:type="dxa"/>
            <w:shd w:val="clear" w:color="auto" w:fill="auto"/>
          </w:tcPr>
          <w:p w14:paraId="2B5CD2F9" w14:textId="0B1A508E" w:rsidR="0053674F" w:rsidRPr="005D4852" w:rsidRDefault="005D4852" w:rsidP="005D4852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5D4852">
              <w:rPr>
                <w:rFonts w:ascii="Arial" w:hAnsi="Arial" w:cs="Arial"/>
                <w:sz w:val="24"/>
                <w:szCs w:val="24"/>
                <w:lang w:val="cy-GB"/>
              </w:rPr>
              <w:t>Chris Stockport, Cyng Dafydd Meurig, Ffion Johnstone, Helen Corcoran, Jo Whitehead, Morwena Edwards, Paul Scott, Sam Parry, Steve Gadd, Teresa Owen, Dr Lowri Brown</w:t>
            </w:r>
          </w:p>
          <w:p w14:paraId="531DA5B4" w14:textId="30258B46" w:rsidR="00830CC4" w:rsidRPr="007103FB" w:rsidRDefault="00830CC4" w:rsidP="004B2D23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D23" w:rsidRPr="007103FB" w14:paraId="20892E52" w14:textId="77777777" w:rsidTr="002C0BDB">
        <w:tc>
          <w:tcPr>
            <w:tcW w:w="1560" w:type="dxa"/>
            <w:shd w:val="clear" w:color="auto" w:fill="auto"/>
          </w:tcPr>
          <w:p w14:paraId="22DCD2C3" w14:textId="75976EEA" w:rsidR="004B2D23" w:rsidRPr="007103FB" w:rsidRDefault="005D4852" w:rsidP="00155037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5D4852">
              <w:rPr>
                <w:rFonts w:ascii="Arial" w:hAnsi="Arial" w:cs="Arial"/>
                <w:sz w:val="24"/>
                <w:szCs w:val="24"/>
                <w:lang w:val="cy-GB"/>
              </w:rPr>
              <w:t>Hefyd yn bresennol:</w:t>
            </w:r>
            <w:r w:rsidR="004B2D23" w:rsidRPr="005D48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2D23" w:rsidRPr="007103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shd w:val="clear" w:color="auto" w:fill="auto"/>
          </w:tcPr>
          <w:p w14:paraId="0C8E4574" w14:textId="4C9D3D6F" w:rsidR="00CC234F" w:rsidRPr="005D4852" w:rsidRDefault="005D4852" w:rsidP="005D4852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5D4852">
              <w:rPr>
                <w:rFonts w:ascii="Arial" w:hAnsi="Arial" w:cs="Arial"/>
                <w:sz w:val="24"/>
                <w:szCs w:val="24"/>
                <w:lang w:val="cy-GB"/>
              </w:rPr>
              <w:t xml:space="preserve">Ar gyfer eitem 2 ar y rhaglen: </w:t>
            </w:r>
          </w:p>
          <w:p w14:paraId="490B38F9" w14:textId="22A5DC38" w:rsidR="00197148" w:rsidRPr="005D4852" w:rsidRDefault="005D4852" w:rsidP="005D4852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5D4852">
              <w:rPr>
                <w:rFonts w:ascii="Arial" w:hAnsi="Arial" w:cs="Arial"/>
                <w:sz w:val="24"/>
                <w:szCs w:val="24"/>
                <w:lang w:val="cy-GB"/>
              </w:rPr>
              <w:t>Sally Holland, Comisiynydd Plant Cymru</w:t>
            </w:r>
          </w:p>
          <w:p w14:paraId="4E958D63" w14:textId="25FDCE86" w:rsidR="00197148" w:rsidRPr="005D4852" w:rsidRDefault="005D4852" w:rsidP="005D4852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5D4852">
              <w:rPr>
                <w:rFonts w:ascii="Arial" w:hAnsi="Arial" w:cs="Arial"/>
                <w:sz w:val="24"/>
                <w:szCs w:val="24"/>
                <w:lang w:val="cy-GB"/>
              </w:rPr>
              <w:t>Rachel Thomas, Pennaeth Polisi a Materion Cyhoeddus (Comisiynydd Plant Cymru)</w:t>
            </w:r>
          </w:p>
          <w:p w14:paraId="5A5DDC24" w14:textId="740FE3FC" w:rsidR="00197148" w:rsidRPr="00E8108F" w:rsidRDefault="005D4852" w:rsidP="00E8108F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E8108F">
              <w:rPr>
                <w:rFonts w:ascii="Arial" w:hAnsi="Arial" w:cs="Arial"/>
                <w:sz w:val="24"/>
                <w:szCs w:val="24"/>
                <w:lang w:val="cy-GB"/>
              </w:rPr>
              <w:t>Kirrin Davidson, Swyddog Polisi (Comisiynydd Plant Cymru)</w:t>
            </w:r>
          </w:p>
          <w:p w14:paraId="5DD32E5D" w14:textId="579390F7" w:rsidR="00197148" w:rsidRDefault="00B66EBA" w:rsidP="00B66EBA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B66EBA">
              <w:rPr>
                <w:rFonts w:ascii="Arial" w:hAnsi="Arial" w:cs="Arial"/>
                <w:sz w:val="24"/>
                <w:szCs w:val="24"/>
                <w:lang w:val="cy-GB"/>
              </w:rPr>
              <w:t xml:space="preserve">Craig Macleod, </w:t>
            </w:r>
            <w:r w:rsidR="00E8108F" w:rsidRPr="00B66EBA">
              <w:rPr>
                <w:rFonts w:ascii="Arial" w:hAnsi="Arial" w:cs="Arial"/>
                <w:sz w:val="24"/>
                <w:szCs w:val="24"/>
                <w:lang w:val="cy-GB"/>
              </w:rPr>
              <w:t>Pennaeth Gwasanaethau Plant</w:t>
            </w:r>
            <w:r w:rsidRPr="00B66EBA">
              <w:rPr>
                <w:rFonts w:ascii="Arial" w:hAnsi="Arial" w:cs="Arial"/>
                <w:sz w:val="24"/>
                <w:szCs w:val="24"/>
                <w:lang w:val="cy-GB"/>
              </w:rPr>
              <w:t>,</w:t>
            </w:r>
            <w:r w:rsidR="00E8108F" w:rsidRPr="00B66EBA">
              <w:rPr>
                <w:rFonts w:ascii="Arial" w:hAnsi="Arial" w:cs="Arial"/>
                <w:sz w:val="24"/>
                <w:szCs w:val="24"/>
                <w:lang w:val="cy-GB"/>
              </w:rPr>
              <w:t xml:space="preserve"> Cyngor Sir y Fflint</w:t>
            </w:r>
            <w:r w:rsidR="00197148" w:rsidRPr="00B66E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44CC55B" w14:textId="626292D3" w:rsidR="00197148" w:rsidRPr="002E0EE6" w:rsidRDefault="00B66EBA" w:rsidP="002E0EE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2E0EE6">
              <w:rPr>
                <w:rFonts w:ascii="Arial" w:hAnsi="Arial" w:cs="Arial"/>
                <w:sz w:val="24"/>
                <w:szCs w:val="24"/>
                <w:lang w:val="cy-GB"/>
              </w:rPr>
              <w:t>Marian Parry Hughes, Pennaeth Gwasanaethau Plant, Cyngor Gwynedd</w:t>
            </w:r>
          </w:p>
          <w:p w14:paraId="203C1385" w14:textId="7EC96866" w:rsidR="00197148" w:rsidRPr="002E0EE6" w:rsidRDefault="002E0EE6" w:rsidP="002E0EE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2E0EE6">
              <w:rPr>
                <w:rFonts w:ascii="Arial" w:hAnsi="Arial" w:cs="Arial"/>
                <w:sz w:val="24"/>
                <w:szCs w:val="24"/>
                <w:lang w:val="cy-GB"/>
              </w:rPr>
              <w:t>Rhiain Morrlle, Pennaeth Gwasanaethau Plant, Cyngor Sir Ddinbych</w:t>
            </w:r>
          </w:p>
          <w:p w14:paraId="3BC59887" w14:textId="064D40CD" w:rsidR="00197148" w:rsidRPr="002E0EE6" w:rsidRDefault="002E0EE6" w:rsidP="002E0EE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2E0EE6">
              <w:rPr>
                <w:rFonts w:ascii="Arial" w:hAnsi="Arial" w:cs="Arial"/>
                <w:sz w:val="24"/>
                <w:szCs w:val="24"/>
                <w:lang w:val="cy-GB"/>
              </w:rPr>
              <w:t>Mark Parry, Pennaeth Gwasanaethau Plant, Cyngor Bwrdeistref Sirol Wrecsam</w:t>
            </w:r>
          </w:p>
          <w:p w14:paraId="26794A43" w14:textId="18BC8F3D" w:rsidR="00197148" w:rsidRPr="002E0EE6" w:rsidRDefault="002E0EE6" w:rsidP="002E0EE6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2E0EE6">
              <w:rPr>
                <w:rFonts w:ascii="Arial" w:hAnsi="Arial" w:cs="Arial"/>
                <w:sz w:val="24"/>
                <w:szCs w:val="24"/>
                <w:lang w:val="cy-GB"/>
              </w:rPr>
              <w:t>Anne Flanagan, Rheolwr Gwasanaeth Cefnogi Teuluoedd ac Ymyrraeth, Cyngor Bwrdeistref Sirol Conwy</w:t>
            </w:r>
          </w:p>
          <w:p w14:paraId="4871A12C" w14:textId="7045189E" w:rsidR="00E544A6" w:rsidRPr="00441C1F" w:rsidRDefault="002E0EE6" w:rsidP="00441C1F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441C1F">
              <w:rPr>
                <w:rFonts w:ascii="Arial" w:hAnsi="Arial" w:cs="Arial"/>
                <w:sz w:val="24"/>
                <w:szCs w:val="24"/>
                <w:lang w:val="cy-GB"/>
              </w:rPr>
              <w:t>Sharon Hinchcliffe, Rheolwr Busnes Rhanbarthol, Gwella Deilliannau i Blant, Tîm Cydweithio Rhanbarthol</w:t>
            </w:r>
          </w:p>
          <w:p w14:paraId="4BD24A25" w14:textId="60FAE5DB" w:rsidR="00197148" w:rsidRPr="002C0BDB" w:rsidRDefault="00441C1F" w:rsidP="002C0BDB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2C0BDB">
              <w:rPr>
                <w:rFonts w:ascii="Arial" w:hAnsi="Arial" w:cs="Arial"/>
                <w:sz w:val="24"/>
                <w:szCs w:val="24"/>
                <w:lang w:val="cy-GB"/>
              </w:rPr>
              <w:t>Marilyn Wells, Arweinydd Clinigol Rhanbarthol Gwasanaethau Iechyd Meddwl Plant a Phobl Ifanc, Pennaeth Nyrsio – Ardal y Dwyrain CAMHS, Gwasanaethau Newro-ddatblygiadol ac Anabledd Dysgu</w:t>
            </w:r>
          </w:p>
          <w:p w14:paraId="2C8D8F4B" w14:textId="56356A31" w:rsidR="00197148" w:rsidRPr="002C0BDB" w:rsidRDefault="002C0BDB" w:rsidP="002C0BDB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2C0BDB">
              <w:rPr>
                <w:rFonts w:ascii="Arial" w:hAnsi="Arial" w:cs="Arial"/>
                <w:sz w:val="24"/>
                <w:szCs w:val="24"/>
                <w:lang w:val="cy-GB"/>
              </w:rPr>
              <w:t>Angela Wilson, Rheolwr Rhaglen, Gogledd Cymru Gyda’n Gilydd:</w:t>
            </w:r>
            <w:r w:rsidR="00CC234F" w:rsidRPr="002C0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0BDB">
              <w:rPr>
                <w:rFonts w:ascii="Arial" w:hAnsi="Arial" w:cs="Arial"/>
                <w:sz w:val="24"/>
                <w:szCs w:val="24"/>
                <w:lang w:val="cy-GB"/>
              </w:rPr>
              <w:t>Gwasanaethau Di-dor i Bobl ag Anableddau Dysgu, Cyngor Sir y Fflint</w:t>
            </w:r>
          </w:p>
          <w:p w14:paraId="4DBEF481" w14:textId="1C524518" w:rsidR="00197148" w:rsidRPr="002C0BDB" w:rsidRDefault="002C0BDB" w:rsidP="002C0BDB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2C0BDB">
              <w:rPr>
                <w:rFonts w:ascii="Arial" w:hAnsi="Arial" w:cs="Arial"/>
                <w:sz w:val="24"/>
                <w:szCs w:val="24"/>
                <w:lang w:val="cy-GB"/>
              </w:rPr>
              <w:t xml:space="preserve">Louise Bell, Cyfarwyddwr Rhanbarth Cynorthwyol Gwasanaethau Plant, Canol, BIPBC </w:t>
            </w:r>
          </w:p>
          <w:p w14:paraId="31B6E4E9" w14:textId="58C0485A" w:rsidR="0053674F" w:rsidRPr="002C0BDB" w:rsidRDefault="002C0BDB" w:rsidP="002C0BDB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2C0BDB">
              <w:rPr>
                <w:rFonts w:ascii="Arial" w:hAnsi="Arial" w:cs="Arial"/>
                <w:sz w:val="24"/>
                <w:szCs w:val="24"/>
                <w:lang w:val="cy-GB"/>
              </w:rPr>
              <w:t>Sara Hammond-Rowley, Seicolegydd Clinigol Ymgynghorol, Pennaeth Seicoleg Plant a Therapiau Seicolegol Gogledd Cymru, BIPBC</w:t>
            </w:r>
          </w:p>
          <w:p w14:paraId="507895A3" w14:textId="77777777" w:rsidR="00CC234F" w:rsidRDefault="00CC234F" w:rsidP="004B2D23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D1163A2" w14:textId="5D40287E" w:rsidR="00CC234F" w:rsidRPr="002C0BDB" w:rsidRDefault="002C0BDB" w:rsidP="002C0BDB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2C0BDB">
              <w:rPr>
                <w:rFonts w:ascii="Arial" w:hAnsi="Arial" w:cs="Arial"/>
                <w:sz w:val="24"/>
                <w:szCs w:val="24"/>
                <w:lang w:val="cy-GB"/>
              </w:rPr>
              <w:t xml:space="preserve">Ar gyfer eitem 3 ar y rhaglen: </w:t>
            </w:r>
          </w:p>
          <w:p w14:paraId="5F281A63" w14:textId="099A3857" w:rsidR="0053674F" w:rsidRPr="007103FB" w:rsidRDefault="002C0BDB" w:rsidP="00155037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  <w:r w:rsidRPr="002C0BDB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Alwen Williams, Cyfarwyddwr Bwrdd Uchelgais Economaidd Gogledd Cymru</w:t>
            </w:r>
            <w:r w:rsidR="00CC234F" w:rsidRPr="002C0B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9C2B7E9" w14:textId="77777777" w:rsidR="004B2D23" w:rsidRDefault="004B2D23" w:rsidP="0095525F">
      <w:pPr>
        <w:tabs>
          <w:tab w:val="left" w:pos="3450"/>
        </w:tabs>
        <w:spacing w:after="0"/>
      </w:pPr>
    </w:p>
    <w:tbl>
      <w:tblPr>
        <w:tblStyle w:val="TableGrid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2"/>
        <w:gridCol w:w="7952"/>
        <w:gridCol w:w="1545"/>
      </w:tblGrid>
      <w:tr w:rsidR="004B2D23" w:rsidRPr="004B2D23" w14:paraId="33DD2E18" w14:textId="77777777" w:rsidTr="00C66EB1">
        <w:tc>
          <w:tcPr>
            <w:tcW w:w="852" w:type="dxa"/>
          </w:tcPr>
          <w:p w14:paraId="4E16415B" w14:textId="7331C4DF" w:rsidR="004B2D23" w:rsidRPr="002C0BDB" w:rsidRDefault="002C0BDB" w:rsidP="00C66EB1">
            <w:pPr>
              <w:tabs>
                <w:tab w:val="left" w:pos="3450"/>
              </w:tabs>
              <w:ind w:right="-113"/>
              <w:rPr>
                <w:rFonts w:ascii="Arial" w:hAnsi="Arial" w:cs="Arial"/>
                <w:b/>
                <w:sz w:val="24"/>
                <w:szCs w:val="24"/>
              </w:rPr>
            </w:pPr>
            <w:r w:rsidRPr="002C0BDB">
              <w:rPr>
                <w:rFonts w:ascii="Arial" w:hAnsi="Arial" w:cs="Arial"/>
                <w:b/>
                <w:sz w:val="24"/>
                <w:szCs w:val="24"/>
                <w:lang w:val="cy-GB"/>
              </w:rPr>
              <w:t>Eitem</w:t>
            </w:r>
          </w:p>
        </w:tc>
        <w:tc>
          <w:tcPr>
            <w:tcW w:w="7952" w:type="dxa"/>
          </w:tcPr>
          <w:p w14:paraId="46D6267C" w14:textId="77777777" w:rsidR="004B2D23" w:rsidRPr="004B2D23" w:rsidRDefault="004B2D23" w:rsidP="004B2D23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14:paraId="208F4881" w14:textId="488FAA44" w:rsidR="004B2D23" w:rsidRPr="002C0BDB" w:rsidRDefault="002C0BDB" w:rsidP="00155037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C0BDB">
              <w:rPr>
                <w:rFonts w:ascii="Arial" w:hAnsi="Arial" w:cs="Arial"/>
                <w:b/>
                <w:sz w:val="24"/>
                <w:szCs w:val="24"/>
                <w:lang w:val="cy-GB"/>
              </w:rPr>
              <w:t>Camau Gweithredu</w:t>
            </w:r>
          </w:p>
        </w:tc>
      </w:tr>
      <w:tr w:rsidR="00397560" w:rsidRPr="004B2D23" w14:paraId="7877EC1B" w14:textId="77777777" w:rsidTr="00C66EB1">
        <w:tc>
          <w:tcPr>
            <w:tcW w:w="852" w:type="dxa"/>
            <w:shd w:val="clear" w:color="auto" w:fill="auto"/>
          </w:tcPr>
          <w:p w14:paraId="473E0F28" w14:textId="77777777" w:rsidR="00397560" w:rsidRPr="004B2D23" w:rsidRDefault="00397560" w:rsidP="00397560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B2D23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7952" w:type="dxa"/>
            <w:shd w:val="clear" w:color="auto" w:fill="auto"/>
          </w:tcPr>
          <w:p w14:paraId="32D85377" w14:textId="3BAFB4AA" w:rsidR="00397560" w:rsidRPr="002C0BDB" w:rsidRDefault="002C0BDB" w:rsidP="002C0BDB">
            <w:pPr>
              <w:ind w:left="4" w:right="3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C0BDB"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  <w:t>Croeso, Cyflwyniadau ac Ymddiheuriadau</w:t>
            </w:r>
          </w:p>
          <w:p w14:paraId="4905D424" w14:textId="3D9D41CE" w:rsidR="00197148" w:rsidRPr="002C0BDB" w:rsidRDefault="002C0BDB" w:rsidP="002C0BDB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2C0BDB">
              <w:rPr>
                <w:sz w:val="24"/>
                <w:szCs w:val="24"/>
                <w:lang w:val="cy-GB"/>
              </w:rPr>
              <w:t>Estynnodd y cadeirydd groeso cynnes i bawb.</w:t>
            </w:r>
            <w:r w:rsidR="00197148" w:rsidRPr="002C0BDB">
              <w:rPr>
                <w:sz w:val="24"/>
                <w:szCs w:val="24"/>
              </w:rPr>
              <w:t xml:space="preserve"> </w:t>
            </w:r>
            <w:r w:rsidRPr="002C0BDB">
              <w:rPr>
                <w:sz w:val="24"/>
                <w:szCs w:val="24"/>
                <w:lang w:val="cy-GB"/>
              </w:rPr>
              <w:t>Gwnaed cyflwyniadau a nodwyd yr ymddiheuriadau fel uchod.</w:t>
            </w:r>
          </w:p>
          <w:p w14:paraId="0DE289A9" w14:textId="51C68C6B" w:rsidR="002B2DFB" w:rsidRPr="008E22A4" w:rsidRDefault="002B2DFB" w:rsidP="00E544A6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14:paraId="46C7C25B" w14:textId="77777777" w:rsidR="00397560" w:rsidRPr="004B2D23" w:rsidRDefault="00397560" w:rsidP="00397560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176" w:rsidRPr="004B2D23" w14:paraId="61F0263E" w14:textId="77777777" w:rsidTr="00C66EB1">
        <w:tc>
          <w:tcPr>
            <w:tcW w:w="852" w:type="dxa"/>
          </w:tcPr>
          <w:p w14:paraId="01DB0EEA" w14:textId="3F2B60B3" w:rsidR="00A57176" w:rsidRDefault="00A57176" w:rsidP="00397560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7952" w:type="dxa"/>
            <w:shd w:val="clear" w:color="auto" w:fill="auto"/>
          </w:tcPr>
          <w:p w14:paraId="15685738" w14:textId="71B368F8" w:rsidR="00A57176" w:rsidRPr="002C0BDB" w:rsidRDefault="002C0BDB" w:rsidP="002C0BDB">
            <w:pPr>
              <w:pStyle w:val="TableParagraph"/>
              <w:ind w:left="4" w:right="34"/>
              <w:rPr>
                <w:sz w:val="24"/>
                <w:szCs w:val="24"/>
                <w:u w:val="single"/>
              </w:rPr>
            </w:pPr>
            <w:r w:rsidRPr="002C0BDB">
              <w:rPr>
                <w:sz w:val="24"/>
                <w:szCs w:val="24"/>
                <w:u w:val="single"/>
                <w:lang w:val="cy-GB"/>
              </w:rPr>
              <w:t>Comisiynydd Plant Cymru</w:t>
            </w:r>
          </w:p>
          <w:p w14:paraId="043DE9F7" w14:textId="702AD93C" w:rsidR="00A57176" w:rsidRPr="00783C9F" w:rsidRDefault="002C0BDB" w:rsidP="00D35CDE">
            <w:pPr>
              <w:pStyle w:val="TableParagraph"/>
              <w:ind w:left="4" w:right="34"/>
              <w:rPr>
                <w:color w:val="FF0000"/>
                <w:sz w:val="24"/>
                <w:szCs w:val="24"/>
              </w:rPr>
            </w:pPr>
            <w:r w:rsidRPr="005E647C">
              <w:rPr>
                <w:sz w:val="24"/>
                <w:szCs w:val="24"/>
                <w:lang w:val="cy-GB"/>
              </w:rPr>
              <w:t>Roedd Sally Holland, Comisiynydd Plant Cymru yn bresennol i drafod sut mae BPRhGC yn gweithredu’r argymhellion o fewn yr adroddiad Dim Drws Anghywir ac i drafod unrhyw heriau parhaus sy’n wynebu’r rhanbarth.</w:t>
            </w:r>
            <w:r w:rsidR="00A57176" w:rsidRPr="005E647C">
              <w:rPr>
                <w:sz w:val="24"/>
                <w:szCs w:val="24"/>
              </w:rPr>
              <w:t xml:space="preserve"> </w:t>
            </w:r>
            <w:r w:rsidR="00A57176" w:rsidRPr="00A57176">
              <w:rPr>
                <w:sz w:val="24"/>
                <w:szCs w:val="24"/>
              </w:rPr>
              <w:t xml:space="preserve"> </w:t>
            </w:r>
            <w:r w:rsidR="005E647C" w:rsidRPr="00D35CDE">
              <w:rPr>
                <w:sz w:val="24"/>
                <w:szCs w:val="24"/>
                <w:lang w:val="cy-GB"/>
              </w:rPr>
              <w:t>Roedd BPRhGC eisoes wedi darparu ymateb ysgrifenedig i bob un o’r argymhellion cyn y cyfarfod.</w:t>
            </w:r>
            <w:r w:rsidR="00783C9F" w:rsidRPr="00D35CDE">
              <w:rPr>
                <w:sz w:val="24"/>
                <w:szCs w:val="24"/>
              </w:rPr>
              <w:t xml:space="preserve"> </w:t>
            </w:r>
          </w:p>
          <w:p w14:paraId="4BD7E8DF" w14:textId="53FF4D1B" w:rsidR="00A57176" w:rsidRPr="0046708D" w:rsidRDefault="00A57176" w:rsidP="00A57176">
            <w:pPr>
              <w:pStyle w:val="TableParagraph"/>
              <w:ind w:left="4" w:right="34"/>
              <w:rPr>
                <w:sz w:val="24"/>
                <w:szCs w:val="24"/>
                <w:u w:val="single"/>
              </w:rPr>
            </w:pPr>
          </w:p>
        </w:tc>
        <w:tc>
          <w:tcPr>
            <w:tcW w:w="1545" w:type="dxa"/>
          </w:tcPr>
          <w:p w14:paraId="350D7FE4" w14:textId="77777777" w:rsidR="00A57176" w:rsidRPr="004B2D23" w:rsidRDefault="00A57176" w:rsidP="00397560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560" w:rsidRPr="004B2D23" w14:paraId="49D87D81" w14:textId="77777777" w:rsidTr="00C66EB1">
        <w:tc>
          <w:tcPr>
            <w:tcW w:w="852" w:type="dxa"/>
          </w:tcPr>
          <w:p w14:paraId="1BAFCF0E" w14:textId="77777777" w:rsidR="00397560" w:rsidRPr="004B2D23" w:rsidRDefault="00397560" w:rsidP="00397560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7952" w:type="dxa"/>
            <w:shd w:val="clear" w:color="auto" w:fill="auto"/>
          </w:tcPr>
          <w:p w14:paraId="42A70CE6" w14:textId="772AF140" w:rsidR="00397560" w:rsidRPr="00D35CDE" w:rsidRDefault="00D35CDE" w:rsidP="00D35CDE">
            <w:pPr>
              <w:pStyle w:val="TableParagraph"/>
              <w:ind w:left="4" w:right="34"/>
              <w:rPr>
                <w:sz w:val="24"/>
                <w:szCs w:val="24"/>
                <w:u w:val="single"/>
              </w:rPr>
            </w:pPr>
            <w:r w:rsidRPr="00D35CDE">
              <w:rPr>
                <w:sz w:val="24"/>
                <w:szCs w:val="24"/>
                <w:u w:val="single"/>
                <w:lang w:val="cy-GB"/>
              </w:rPr>
              <w:t xml:space="preserve">Y wybodaeth ddiweddaraf am Fwrdd Uchelgais Economaidd Gogledd Cymru </w:t>
            </w:r>
            <w:r w:rsidR="00C66EB1">
              <w:rPr>
                <w:sz w:val="24"/>
                <w:szCs w:val="24"/>
                <w:u w:val="single"/>
                <w:lang w:val="cy-GB"/>
              </w:rPr>
              <w:t xml:space="preserve">(BUEGC) </w:t>
            </w:r>
          </w:p>
          <w:p w14:paraId="63B2A394" w14:textId="6D3BD7E1" w:rsidR="00677EBD" w:rsidRDefault="00D35CDE" w:rsidP="00D35CDE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D35CDE">
              <w:rPr>
                <w:sz w:val="24"/>
                <w:szCs w:val="24"/>
                <w:lang w:val="cy-GB"/>
              </w:rPr>
              <w:t>Derbyniodd y Bwrdd ddiweddariad gan AW ar gynnydd Bargen Dwf BUEGC ar gyfer Gogledd Cymru.</w:t>
            </w:r>
            <w:r w:rsidR="00677EBD" w:rsidRPr="00D35CDE">
              <w:rPr>
                <w:sz w:val="24"/>
                <w:szCs w:val="24"/>
              </w:rPr>
              <w:t xml:space="preserve"> </w:t>
            </w:r>
            <w:r w:rsidR="00677EBD">
              <w:rPr>
                <w:sz w:val="24"/>
                <w:szCs w:val="24"/>
              </w:rPr>
              <w:t xml:space="preserve"> </w:t>
            </w:r>
          </w:p>
          <w:p w14:paraId="74B3A19C" w14:textId="77777777" w:rsidR="00677EBD" w:rsidRDefault="00677EBD" w:rsidP="00397560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255C97C9" w14:textId="682668C3" w:rsidR="00F72552" w:rsidRPr="00D35CDE" w:rsidRDefault="00D35CDE" w:rsidP="00D35CDE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D35CDE">
              <w:rPr>
                <w:sz w:val="24"/>
                <w:szCs w:val="24"/>
                <w:lang w:val="cy-GB"/>
              </w:rPr>
              <w:t>Mae’r Fargen Dwf wedi’i datblygu drwy gydweithio agos ac ymrwymiad gan bartneriaid ar draws holl sectorau, gan gynnwys y DU a</w:t>
            </w:r>
          </w:p>
          <w:p w14:paraId="310A3BA9" w14:textId="1F40EF8B" w:rsidR="00F72552" w:rsidRPr="00D35CDE" w:rsidRDefault="00D35CDE" w:rsidP="00D35CDE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D35CDE">
              <w:rPr>
                <w:sz w:val="24"/>
                <w:szCs w:val="24"/>
                <w:lang w:val="cy-GB"/>
              </w:rPr>
              <w:t>Llywodraeth Cymru i ddarparu buddsoddiad positif cryf</w:t>
            </w:r>
          </w:p>
          <w:p w14:paraId="429622C8" w14:textId="03881E66" w:rsidR="00A7148B" w:rsidRPr="00E215DF" w:rsidRDefault="00D35CDE" w:rsidP="00E215DF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E215DF">
              <w:rPr>
                <w:sz w:val="24"/>
                <w:szCs w:val="24"/>
                <w:lang w:val="cy-GB"/>
              </w:rPr>
              <w:t>a newid fydd yn galluogi twf economaidd a chyflogaeth yn yr hirdymor.</w:t>
            </w:r>
          </w:p>
          <w:p w14:paraId="08FA8E65" w14:textId="0F3568F3" w:rsidR="00F72552" w:rsidRDefault="00F72552" w:rsidP="00397560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5E2E2844" w14:textId="6CFC1F9B" w:rsidR="00C7667B" w:rsidRPr="00E215DF" w:rsidRDefault="00E215DF" w:rsidP="00E215DF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E215DF">
              <w:rPr>
                <w:sz w:val="24"/>
                <w:szCs w:val="24"/>
                <w:lang w:val="cy-GB"/>
              </w:rPr>
              <w:t>Mae</w:t>
            </w:r>
            <w:r w:rsidR="00EB131E">
              <w:rPr>
                <w:sz w:val="24"/>
                <w:szCs w:val="24"/>
                <w:lang w:val="cy-GB"/>
              </w:rPr>
              <w:t>’r</w:t>
            </w:r>
            <w:r w:rsidRPr="00E215DF">
              <w:rPr>
                <w:sz w:val="24"/>
                <w:szCs w:val="24"/>
                <w:lang w:val="cy-GB"/>
              </w:rPr>
              <w:t xml:space="preserve"> </w:t>
            </w:r>
            <w:r w:rsidR="00EB131E">
              <w:rPr>
                <w:sz w:val="24"/>
                <w:szCs w:val="24"/>
                <w:lang w:val="cy-GB"/>
              </w:rPr>
              <w:t>F</w:t>
            </w:r>
            <w:r w:rsidRPr="00E215DF">
              <w:rPr>
                <w:sz w:val="24"/>
                <w:szCs w:val="24"/>
                <w:lang w:val="cy-GB"/>
              </w:rPr>
              <w:t>argen Dwf gyda buddsoddiad o £240miliwn dros y 10/15 mlynedd nesaf yn anelu i:</w:t>
            </w:r>
          </w:p>
          <w:p w14:paraId="58E0ED44" w14:textId="2D9E1852" w:rsidR="00E215DF" w:rsidRPr="00E215DF" w:rsidRDefault="00E215DF" w:rsidP="00E215DF">
            <w:pPr>
              <w:pStyle w:val="TableParagraph"/>
              <w:numPr>
                <w:ilvl w:val="0"/>
                <w:numId w:val="20"/>
              </w:numPr>
              <w:ind w:left="316" w:right="34" w:hanging="284"/>
              <w:rPr>
                <w:sz w:val="24"/>
                <w:szCs w:val="24"/>
              </w:rPr>
            </w:pPr>
            <w:r w:rsidRPr="00E215DF">
              <w:rPr>
                <w:sz w:val="24"/>
                <w:szCs w:val="24"/>
                <w:lang w:val="cy-GB"/>
              </w:rPr>
              <w:t>Ddatblygu economi mwy bywiog, cynaliadwy a chadarn yng Ngogledd Cymru</w:t>
            </w:r>
          </w:p>
          <w:p w14:paraId="42640DF0" w14:textId="3C5409D8" w:rsidR="00E215DF" w:rsidRPr="00BC777C" w:rsidRDefault="00BC777C" w:rsidP="00BC777C">
            <w:pPr>
              <w:pStyle w:val="TableParagraph"/>
              <w:numPr>
                <w:ilvl w:val="0"/>
                <w:numId w:val="20"/>
              </w:numPr>
              <w:ind w:left="316" w:right="34" w:hanging="284"/>
              <w:rPr>
                <w:sz w:val="24"/>
                <w:szCs w:val="24"/>
              </w:rPr>
            </w:pPr>
            <w:r w:rsidRPr="00BC777C">
              <w:rPr>
                <w:sz w:val="24"/>
                <w:szCs w:val="24"/>
                <w:lang w:val="cy-GB"/>
              </w:rPr>
              <w:t>I adeiladu ar ein cryfderau, i hybu cynhyrchiant tra’n mynd i’r afael â heriau hirdymor a rhwystrau economaidd i ddarparu twf cynhwysol.</w:t>
            </w:r>
          </w:p>
          <w:p w14:paraId="4D8496AE" w14:textId="6A32D6BE" w:rsidR="00C97C2E" w:rsidRPr="00C97C2E" w:rsidRDefault="00DD4589" w:rsidP="00C97C2E">
            <w:pPr>
              <w:pStyle w:val="TableParagraph"/>
              <w:numPr>
                <w:ilvl w:val="0"/>
                <w:numId w:val="20"/>
              </w:numPr>
              <w:ind w:left="316" w:right="34" w:hanging="284"/>
              <w:rPr>
                <w:sz w:val="24"/>
                <w:szCs w:val="24"/>
              </w:rPr>
            </w:pPr>
            <w:r w:rsidRPr="00DD4589">
              <w:rPr>
                <w:sz w:val="24"/>
                <w:szCs w:val="24"/>
                <w:lang w:val="cy-GB"/>
              </w:rPr>
              <w:t>Y dull yw hybu twf mewn ffordd raddol, gynhwysol a chynaliadwy, yn unol â Deddf Lles Cenedlaethau’r Dyfodol (Cymru) 2015</w:t>
            </w:r>
          </w:p>
          <w:p w14:paraId="3DC3B0B6" w14:textId="0ADB3104" w:rsidR="00C97C2E" w:rsidRPr="002A3EFF" w:rsidRDefault="002A3EFF" w:rsidP="002A3EFF">
            <w:pPr>
              <w:pStyle w:val="TableParagraph"/>
              <w:numPr>
                <w:ilvl w:val="0"/>
                <w:numId w:val="20"/>
              </w:numPr>
              <w:ind w:left="316" w:right="34" w:hanging="284"/>
              <w:rPr>
                <w:sz w:val="24"/>
                <w:szCs w:val="24"/>
              </w:rPr>
            </w:pPr>
            <w:r w:rsidRPr="002A3EFF">
              <w:rPr>
                <w:sz w:val="24"/>
                <w:szCs w:val="24"/>
                <w:lang w:val="cy-GB"/>
              </w:rPr>
              <w:t>Creu rhwng 3,400 – 4,200 net o swyddi ychwanegol</w:t>
            </w:r>
          </w:p>
          <w:p w14:paraId="262B1DEE" w14:textId="369925BD" w:rsidR="002A3EFF" w:rsidRPr="006300C7" w:rsidRDefault="006300C7" w:rsidP="006300C7">
            <w:pPr>
              <w:pStyle w:val="TableParagraph"/>
              <w:numPr>
                <w:ilvl w:val="0"/>
                <w:numId w:val="20"/>
              </w:numPr>
              <w:ind w:left="316" w:right="34" w:hanging="284"/>
              <w:rPr>
                <w:sz w:val="24"/>
                <w:szCs w:val="24"/>
              </w:rPr>
            </w:pPr>
            <w:r w:rsidRPr="006300C7">
              <w:rPr>
                <w:sz w:val="24"/>
                <w:szCs w:val="24"/>
                <w:lang w:val="cy-GB"/>
              </w:rPr>
              <w:t>Cynhyrchu £2.0 - £2.5 biliwn net o werth ychwanegol gros</w:t>
            </w:r>
          </w:p>
          <w:p w14:paraId="03FCAF5F" w14:textId="77777777" w:rsidR="00677EBD" w:rsidRDefault="00677EBD" w:rsidP="00397560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743237BF" w14:textId="67960454" w:rsidR="00C06E96" w:rsidRPr="006300C7" w:rsidRDefault="006300C7" w:rsidP="006300C7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6300C7">
              <w:rPr>
                <w:sz w:val="24"/>
                <w:szCs w:val="24"/>
                <w:lang w:val="cy-GB"/>
              </w:rPr>
              <w:t>Eglurodd AW sut byddai’r Fargen Dwf yn cael ei darparu ar draws 5 rhaglen:</w:t>
            </w:r>
          </w:p>
          <w:p w14:paraId="5D28B06A" w14:textId="7D04B7A8" w:rsidR="00A7148B" w:rsidRDefault="00A7148B" w:rsidP="00397560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54074F9E" w14:textId="70F4700B" w:rsidR="00A7148B" w:rsidRDefault="006300C7" w:rsidP="006B726D">
            <w:pPr>
              <w:pStyle w:val="TableParagraph"/>
              <w:ind w:right="34"/>
              <w:rPr>
                <w:sz w:val="24"/>
                <w:szCs w:val="24"/>
              </w:rPr>
            </w:pPr>
            <w:r w:rsidRPr="006B726D">
              <w:rPr>
                <w:sz w:val="24"/>
                <w:szCs w:val="24"/>
                <w:u w:val="single"/>
                <w:lang w:val="cy-GB"/>
              </w:rPr>
              <w:t xml:space="preserve">Rhaglen Ddigidol - </w:t>
            </w:r>
            <w:r w:rsidRPr="006B726D">
              <w:rPr>
                <w:sz w:val="24"/>
                <w:szCs w:val="24"/>
                <w:lang w:val="cy-GB"/>
              </w:rPr>
              <w:t xml:space="preserve"> anelu i fynd i’r afael â’r meysydd anodd i fuddsoddi ynddynt yn fasnachol a datgloi twf ar gyfer meysydd blaenoriaeth a </w:t>
            </w:r>
            <w:r w:rsidR="006B726D" w:rsidRPr="006B726D">
              <w:rPr>
                <w:sz w:val="24"/>
                <w:szCs w:val="24"/>
                <w:lang w:val="cy-GB"/>
              </w:rPr>
              <w:t xml:space="preserve">safleoedd allweddol yng Ngogledd Cymru </w:t>
            </w:r>
          </w:p>
          <w:p w14:paraId="6D0BBF71" w14:textId="144031AA" w:rsidR="00A7148B" w:rsidRPr="006B726D" w:rsidRDefault="00DD4589" w:rsidP="006B726D">
            <w:pPr>
              <w:pStyle w:val="TableParagraph"/>
              <w:ind w:right="34"/>
              <w:rPr>
                <w:sz w:val="24"/>
                <w:szCs w:val="24"/>
              </w:rPr>
            </w:pPr>
            <w:r w:rsidRPr="00DD4589">
              <w:rPr>
                <w:sz w:val="24"/>
                <w:szCs w:val="24"/>
                <w:u w:val="single"/>
                <w:lang w:val="cy-GB"/>
              </w:rPr>
              <w:t xml:space="preserve">Rhaglen Tir ac Eiddo </w:t>
            </w:r>
            <w:r w:rsidRPr="00DD4589">
              <w:rPr>
                <w:sz w:val="24"/>
                <w:szCs w:val="24"/>
                <w:lang w:val="cy-GB"/>
              </w:rPr>
              <w:t xml:space="preserve">- anelu i fynd i’r afael â’r prinder tir ac eiddo ar gyfer twf allweddol, darparu safleoedd allweddol i’r farchnad ar gyfer buddsoddwyr a datblygwyr </w:t>
            </w:r>
          </w:p>
          <w:p w14:paraId="0BBA7472" w14:textId="01083BED" w:rsidR="00FB39D1" w:rsidRPr="006B726D" w:rsidRDefault="006B726D" w:rsidP="006B726D">
            <w:pPr>
              <w:pStyle w:val="TableParagraph"/>
              <w:ind w:right="34"/>
              <w:rPr>
                <w:sz w:val="24"/>
                <w:szCs w:val="24"/>
              </w:rPr>
            </w:pPr>
            <w:r w:rsidRPr="006B726D">
              <w:rPr>
                <w:sz w:val="24"/>
                <w:szCs w:val="24"/>
                <w:u w:val="single"/>
                <w:lang w:val="cy-GB"/>
              </w:rPr>
              <w:t xml:space="preserve">Rhaglen Ynni Carbon Isel </w:t>
            </w:r>
            <w:r w:rsidRPr="006B726D">
              <w:rPr>
                <w:sz w:val="24"/>
                <w:szCs w:val="24"/>
                <w:lang w:val="cy-GB"/>
              </w:rPr>
              <w:t xml:space="preserve">– anelu i ddatgloi buddion economaidd ynni carbon isel trawsnewidiol drwy amrywiol brosiectau yng Ngogledd Cymru. </w:t>
            </w:r>
          </w:p>
          <w:p w14:paraId="22F10760" w14:textId="70B276C2" w:rsidR="00CC0671" w:rsidRPr="006B726D" w:rsidRDefault="006B726D" w:rsidP="006B726D">
            <w:pPr>
              <w:pStyle w:val="TableParagraph"/>
              <w:ind w:right="34"/>
              <w:rPr>
                <w:sz w:val="24"/>
                <w:szCs w:val="24"/>
              </w:rPr>
            </w:pPr>
            <w:r w:rsidRPr="006B726D">
              <w:rPr>
                <w:sz w:val="24"/>
                <w:szCs w:val="24"/>
                <w:u w:val="single"/>
                <w:lang w:val="cy-GB"/>
              </w:rPr>
              <w:t>Arloesi o fewn Gweithgynhyrchu Gwerth Uchel</w:t>
            </w:r>
            <w:r w:rsidRPr="006B726D">
              <w:rPr>
                <w:sz w:val="24"/>
                <w:szCs w:val="24"/>
                <w:lang w:val="cy-GB"/>
              </w:rPr>
              <w:t xml:space="preserve"> – anelu i</w:t>
            </w:r>
          </w:p>
          <w:p w14:paraId="13B4A194" w14:textId="1E89F1D7" w:rsidR="00CC0671" w:rsidRPr="006B726D" w:rsidRDefault="006B726D" w:rsidP="006B726D">
            <w:pPr>
              <w:pStyle w:val="TableParagraph"/>
              <w:ind w:right="34"/>
              <w:rPr>
                <w:sz w:val="24"/>
                <w:szCs w:val="24"/>
              </w:rPr>
            </w:pPr>
            <w:r w:rsidRPr="006B726D">
              <w:rPr>
                <w:sz w:val="24"/>
                <w:szCs w:val="24"/>
                <w:lang w:val="cy-GB"/>
              </w:rPr>
              <w:t xml:space="preserve">gydgrynhoi sefyllfa Gogledd Cymru fel sector gweithgynhyrchu </w:t>
            </w:r>
          </w:p>
          <w:p w14:paraId="3FD9C548" w14:textId="78AFDDAF" w:rsidR="00CC0671" w:rsidRPr="008C3E2D" w:rsidRDefault="006B726D" w:rsidP="008C3E2D">
            <w:pPr>
              <w:pStyle w:val="TableParagraph"/>
              <w:ind w:right="34"/>
              <w:rPr>
                <w:sz w:val="24"/>
                <w:szCs w:val="24"/>
              </w:rPr>
            </w:pPr>
            <w:r w:rsidRPr="008C3E2D">
              <w:rPr>
                <w:sz w:val="24"/>
                <w:szCs w:val="24"/>
                <w:lang w:val="cy-GB"/>
              </w:rPr>
              <w:t xml:space="preserve">pwerus ac arloesol drwy adeiladu ar arbenigedd presennol yn y rhanbarth drwy dargedu buddsoddiad mewn ymchwil a datblygu yn </w:t>
            </w:r>
            <w:r w:rsidRPr="008C3E2D">
              <w:rPr>
                <w:sz w:val="24"/>
                <w:szCs w:val="24"/>
                <w:lang w:val="cy-GB"/>
              </w:rPr>
              <w:lastRenderedPageBreak/>
              <w:t>cefnogi anghenion</w:t>
            </w:r>
            <w:r w:rsidR="008C3E2D" w:rsidRPr="008C3E2D">
              <w:rPr>
                <w:sz w:val="24"/>
                <w:szCs w:val="24"/>
                <w:lang w:val="cy-GB"/>
              </w:rPr>
              <w:t xml:space="preserve"> hir sefydlog cefnogol.</w:t>
            </w:r>
          </w:p>
          <w:p w14:paraId="2D87E115" w14:textId="6352DF22" w:rsidR="00CC0671" w:rsidRPr="008C3E2D" w:rsidRDefault="008C3E2D" w:rsidP="008C3E2D">
            <w:pPr>
              <w:pStyle w:val="TableParagraph"/>
              <w:ind w:right="34"/>
              <w:rPr>
                <w:sz w:val="24"/>
                <w:szCs w:val="24"/>
              </w:rPr>
            </w:pPr>
            <w:r w:rsidRPr="008C3E2D">
              <w:rPr>
                <w:sz w:val="24"/>
                <w:szCs w:val="24"/>
                <w:u w:val="single"/>
                <w:lang w:val="cy-GB"/>
              </w:rPr>
              <w:t xml:space="preserve">Rhaglen Bwyd-amaeth a Thwristiaeth </w:t>
            </w:r>
            <w:r w:rsidRPr="008C3E2D">
              <w:rPr>
                <w:sz w:val="24"/>
                <w:szCs w:val="24"/>
                <w:lang w:val="cy-GB"/>
              </w:rPr>
              <w:t>– anelu i adeiladu ar economi mwy cynaliadwy, bywiog a chryf o fewn y rhanbarth, datblygu cyfleoedd ar gyfer cyflogaeth a ffyniant drwy’r amgylchedd a thirwedd.</w:t>
            </w:r>
          </w:p>
          <w:p w14:paraId="3BB845C1" w14:textId="77777777" w:rsidR="00CC0671" w:rsidRDefault="00CC0671" w:rsidP="00A7148B">
            <w:pPr>
              <w:pStyle w:val="TableParagraph"/>
              <w:ind w:right="34"/>
              <w:rPr>
                <w:sz w:val="24"/>
                <w:szCs w:val="24"/>
              </w:rPr>
            </w:pPr>
          </w:p>
          <w:p w14:paraId="57019531" w14:textId="3CFFFFC2" w:rsidR="002173AF" w:rsidRPr="0031635B" w:rsidRDefault="008C3E2D" w:rsidP="0031635B">
            <w:pPr>
              <w:pStyle w:val="TableParagraph"/>
              <w:ind w:right="34"/>
              <w:rPr>
                <w:sz w:val="24"/>
                <w:szCs w:val="24"/>
              </w:rPr>
            </w:pPr>
            <w:r w:rsidRPr="008C3E2D">
              <w:rPr>
                <w:sz w:val="24"/>
                <w:szCs w:val="24"/>
                <w:lang w:val="cy-GB"/>
              </w:rPr>
              <w:t>Roedd gan aelodau ddiddordeb mewn deall sut mae’r Fargen Dwf yn bwriadu hybu’r economi sylfaenol o fewn Iechyd a Gofal Cymdeithasol.</w:t>
            </w:r>
            <w:r w:rsidR="004E6CD8" w:rsidRPr="008C3E2D">
              <w:rPr>
                <w:sz w:val="24"/>
                <w:szCs w:val="24"/>
              </w:rPr>
              <w:t xml:space="preserve"> </w:t>
            </w:r>
            <w:r w:rsidR="004E6CD8">
              <w:rPr>
                <w:sz w:val="24"/>
                <w:szCs w:val="24"/>
              </w:rPr>
              <w:t xml:space="preserve"> </w:t>
            </w:r>
            <w:r w:rsidRPr="0031635B">
              <w:rPr>
                <w:sz w:val="24"/>
                <w:szCs w:val="24"/>
                <w:lang w:val="cy-GB"/>
              </w:rPr>
              <w:t xml:space="preserve">Mae Gogledd Cymru yn parhau i wynebu materion </w:t>
            </w:r>
            <w:r w:rsidR="00EB131E">
              <w:rPr>
                <w:sz w:val="24"/>
                <w:szCs w:val="24"/>
                <w:lang w:val="cy-GB"/>
              </w:rPr>
              <w:t xml:space="preserve">sylweddol </w:t>
            </w:r>
            <w:r w:rsidRPr="0031635B">
              <w:rPr>
                <w:sz w:val="24"/>
                <w:szCs w:val="24"/>
                <w:lang w:val="cy-GB"/>
              </w:rPr>
              <w:t>yn y gweithlu, gan fethu denu i swyddi cyflog uchel gyda BIPBC ac mae wedi herio BUEGC i gwestiynu effaith y mentrau ar wasanaethau sector cyhoeddus.</w:t>
            </w:r>
          </w:p>
          <w:p w14:paraId="4F30E900" w14:textId="77777777" w:rsidR="004E6CD8" w:rsidRDefault="004E6CD8" w:rsidP="00A7148B">
            <w:pPr>
              <w:pStyle w:val="TableParagraph"/>
              <w:ind w:right="34"/>
              <w:rPr>
                <w:sz w:val="24"/>
                <w:szCs w:val="24"/>
              </w:rPr>
            </w:pPr>
          </w:p>
          <w:p w14:paraId="6F2097FE" w14:textId="459C07F9" w:rsidR="00F877E5" w:rsidRDefault="00DD4589" w:rsidP="00E443B4">
            <w:pPr>
              <w:pStyle w:val="TableParagraph"/>
              <w:ind w:right="34"/>
              <w:rPr>
                <w:sz w:val="24"/>
                <w:szCs w:val="24"/>
              </w:rPr>
            </w:pPr>
            <w:r w:rsidRPr="00DD4589">
              <w:rPr>
                <w:sz w:val="24"/>
                <w:szCs w:val="24"/>
                <w:lang w:val="cy-GB"/>
              </w:rPr>
              <w:t>Gofynnwyd i’r Bwrdd nodi’r angen i fod yn realistig o ran beth ellir ei gyflawni o dan y Fargen Dwf gyda £240miliwn o gynnig ariannol ddim digon i gyflawni holl faterion yn y rhanbarth ac i drawsnewid yr economi.</w:t>
            </w:r>
            <w:r w:rsidR="00F877E5" w:rsidRPr="0031635B">
              <w:rPr>
                <w:sz w:val="24"/>
                <w:szCs w:val="24"/>
              </w:rPr>
              <w:t xml:space="preserve"> </w:t>
            </w:r>
            <w:r w:rsidR="00F877E5">
              <w:rPr>
                <w:sz w:val="24"/>
                <w:szCs w:val="24"/>
              </w:rPr>
              <w:t xml:space="preserve"> </w:t>
            </w:r>
            <w:r w:rsidR="0031635B" w:rsidRPr="00E443B4">
              <w:rPr>
                <w:sz w:val="24"/>
                <w:szCs w:val="24"/>
                <w:lang w:val="cy-GB"/>
              </w:rPr>
              <w:t xml:space="preserve">Bydd BUEGC yn parhau i leisio pryder fel rhanbarth ar y buddsoddiad ychwanegol sy’n ofynnol yn y sector iechyd a gofal cymdeithasol a hybu holl gyfleoedd ym mhob maes gwaith. </w:t>
            </w:r>
          </w:p>
          <w:p w14:paraId="3333E5A9" w14:textId="68FE5ED5" w:rsidR="00F82331" w:rsidRDefault="00F82331" w:rsidP="00A7148B">
            <w:pPr>
              <w:pStyle w:val="TableParagraph"/>
              <w:ind w:right="34"/>
              <w:rPr>
                <w:sz w:val="24"/>
                <w:szCs w:val="24"/>
              </w:rPr>
            </w:pPr>
          </w:p>
          <w:p w14:paraId="0188F470" w14:textId="398B173C" w:rsidR="00F82331" w:rsidRPr="00A1181D" w:rsidRDefault="00E443B4" w:rsidP="00A1181D">
            <w:pPr>
              <w:pStyle w:val="TableParagraph"/>
              <w:ind w:right="34"/>
              <w:rPr>
                <w:sz w:val="24"/>
                <w:szCs w:val="24"/>
              </w:rPr>
            </w:pPr>
            <w:r w:rsidRPr="00E443B4">
              <w:rPr>
                <w:sz w:val="24"/>
                <w:szCs w:val="24"/>
                <w:lang w:val="cy-GB"/>
              </w:rPr>
              <w:t>Mae hefyd yn bwysig nodi bod y £240miliwn wedi’i glustnodi ar gyfer buddsoddiad cyfalaf yn unig.</w:t>
            </w:r>
            <w:r w:rsidR="00CC6005" w:rsidRPr="00E443B4">
              <w:rPr>
                <w:sz w:val="24"/>
                <w:szCs w:val="24"/>
              </w:rPr>
              <w:t xml:space="preserve"> </w:t>
            </w:r>
            <w:r w:rsidR="00CC6005">
              <w:rPr>
                <w:sz w:val="24"/>
                <w:szCs w:val="24"/>
              </w:rPr>
              <w:t xml:space="preserve"> </w:t>
            </w:r>
            <w:r w:rsidRPr="00E443B4">
              <w:rPr>
                <w:sz w:val="24"/>
                <w:szCs w:val="24"/>
                <w:lang w:val="cy-GB"/>
              </w:rPr>
              <w:t>Byddai angen arian refeniw i gymell effaith o fewn yr arena sgiliau a chyflogaeth.</w:t>
            </w:r>
            <w:r w:rsidR="00F82331" w:rsidRPr="00E443B4">
              <w:rPr>
                <w:sz w:val="24"/>
                <w:szCs w:val="24"/>
              </w:rPr>
              <w:t xml:space="preserve"> </w:t>
            </w:r>
            <w:r w:rsidR="00F82331">
              <w:rPr>
                <w:sz w:val="24"/>
                <w:szCs w:val="24"/>
              </w:rPr>
              <w:t xml:space="preserve"> </w:t>
            </w:r>
            <w:r w:rsidRPr="00E443B4">
              <w:rPr>
                <w:sz w:val="24"/>
                <w:szCs w:val="24"/>
                <w:lang w:val="cy-GB"/>
              </w:rPr>
              <w:t>Mae BUEGC yn gweithio’n agos gyda Bwrdd Sgiliau Gogledd Cymru i gysylltu sgiliau a galw yn y dyfodol i fuddsoddiad cyfalaf.</w:t>
            </w:r>
            <w:r w:rsidR="00F82331" w:rsidRPr="00E443B4">
              <w:rPr>
                <w:sz w:val="24"/>
                <w:szCs w:val="24"/>
              </w:rPr>
              <w:t xml:space="preserve"> </w:t>
            </w:r>
            <w:r w:rsidR="00F82331">
              <w:rPr>
                <w:sz w:val="24"/>
                <w:szCs w:val="24"/>
              </w:rPr>
              <w:t xml:space="preserve"> </w:t>
            </w:r>
            <w:r w:rsidRPr="00E443B4">
              <w:rPr>
                <w:sz w:val="24"/>
                <w:szCs w:val="24"/>
                <w:lang w:val="cy-GB"/>
              </w:rPr>
              <w:t>Mae asesiad ansawdd ac effaith yn cael ei gwblhau ar bob lefel o’r portffolio, gan gefnogi amrywiaeth yn y gweithle.</w:t>
            </w:r>
            <w:r w:rsidR="00F82331" w:rsidRPr="00E443B4">
              <w:rPr>
                <w:sz w:val="24"/>
                <w:szCs w:val="24"/>
              </w:rPr>
              <w:t xml:space="preserve"> </w:t>
            </w:r>
            <w:r w:rsidR="00F82331">
              <w:rPr>
                <w:sz w:val="24"/>
                <w:szCs w:val="24"/>
              </w:rPr>
              <w:t xml:space="preserve"> </w:t>
            </w:r>
            <w:r w:rsidRPr="00A1181D">
              <w:rPr>
                <w:sz w:val="24"/>
                <w:szCs w:val="24"/>
                <w:lang w:val="cy-GB"/>
              </w:rPr>
              <w:t xml:space="preserve">Mae effaith Brexit a Covid hefyd wedi’i ystyried ar bob prosiect unigol, ac mae’r sefyllfa yn parhau i fod yn </w:t>
            </w:r>
            <w:r w:rsidR="00A1181D" w:rsidRPr="00A1181D">
              <w:rPr>
                <w:sz w:val="24"/>
                <w:szCs w:val="24"/>
                <w:lang w:val="cy-GB"/>
              </w:rPr>
              <w:t>addasadwy gydag ailbrisio parhaus y buddsoddiadau a wneir.</w:t>
            </w:r>
          </w:p>
          <w:p w14:paraId="291DA02D" w14:textId="38B35ACC" w:rsidR="00E057B6" w:rsidRDefault="00E057B6" w:rsidP="00A7148B">
            <w:pPr>
              <w:pStyle w:val="TableParagraph"/>
              <w:ind w:right="34"/>
              <w:rPr>
                <w:sz w:val="24"/>
                <w:szCs w:val="24"/>
              </w:rPr>
            </w:pPr>
          </w:p>
          <w:p w14:paraId="53AF2058" w14:textId="18C3CB29" w:rsidR="00CC6005" w:rsidRDefault="00A1181D" w:rsidP="00A1181D">
            <w:pPr>
              <w:pStyle w:val="TableParagraph"/>
              <w:ind w:right="34"/>
              <w:rPr>
                <w:sz w:val="24"/>
                <w:szCs w:val="24"/>
              </w:rPr>
            </w:pPr>
            <w:r w:rsidRPr="00A1181D">
              <w:rPr>
                <w:sz w:val="24"/>
                <w:szCs w:val="24"/>
                <w:lang w:val="cy-GB"/>
              </w:rPr>
              <w:t>Diolchodd y cadeirydd i AW am y wybodaeth ddiweddaraf ar Fargen Dwf BUEGC.</w:t>
            </w:r>
            <w:r w:rsidR="00CC6005" w:rsidRPr="00A1181D">
              <w:rPr>
                <w:sz w:val="24"/>
                <w:szCs w:val="24"/>
              </w:rPr>
              <w:t xml:space="preserve"> </w:t>
            </w:r>
          </w:p>
          <w:p w14:paraId="1DA6B1F7" w14:textId="334ECBEC" w:rsidR="007F7BD6" w:rsidRPr="00E451E5" w:rsidRDefault="007F7BD6" w:rsidP="00F82331">
            <w:pPr>
              <w:pStyle w:val="TableParagraph"/>
              <w:ind w:right="34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14:paraId="1F06257A" w14:textId="77777777" w:rsidR="00397560" w:rsidRPr="004B2D23" w:rsidRDefault="00397560" w:rsidP="00397560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148" w:rsidRPr="004B2D23" w14:paraId="4838C84E" w14:textId="77777777" w:rsidTr="00C66EB1">
        <w:tc>
          <w:tcPr>
            <w:tcW w:w="852" w:type="dxa"/>
            <w:shd w:val="clear" w:color="auto" w:fill="auto"/>
          </w:tcPr>
          <w:p w14:paraId="1153A2F2" w14:textId="77777777" w:rsidR="00197148" w:rsidRPr="004B2D23" w:rsidRDefault="00197148" w:rsidP="00197148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7952" w:type="dxa"/>
            <w:shd w:val="clear" w:color="auto" w:fill="auto"/>
          </w:tcPr>
          <w:p w14:paraId="509ED2AA" w14:textId="65B386A9" w:rsidR="00197148" w:rsidRPr="00A1181D" w:rsidRDefault="00A1181D" w:rsidP="00A1181D">
            <w:pPr>
              <w:pStyle w:val="TableParagraph"/>
              <w:ind w:left="4" w:right="34"/>
              <w:rPr>
                <w:sz w:val="24"/>
                <w:szCs w:val="24"/>
                <w:u w:val="single"/>
              </w:rPr>
            </w:pPr>
            <w:r w:rsidRPr="00A1181D">
              <w:rPr>
                <w:sz w:val="24"/>
                <w:szCs w:val="24"/>
                <w:u w:val="single"/>
                <w:lang w:val="cy-GB"/>
              </w:rPr>
              <w:t>Asesiad o Anghenion y Boblogaeth</w:t>
            </w:r>
            <w:r w:rsidR="00C66EB1">
              <w:rPr>
                <w:sz w:val="24"/>
                <w:szCs w:val="24"/>
                <w:u w:val="single"/>
                <w:lang w:val="cy-GB"/>
              </w:rPr>
              <w:t xml:space="preserve"> (AAB)</w:t>
            </w:r>
            <w:r w:rsidRPr="00A1181D">
              <w:rPr>
                <w:sz w:val="24"/>
                <w:szCs w:val="24"/>
                <w:u w:val="single"/>
                <w:lang w:val="cy-GB"/>
              </w:rPr>
              <w:t xml:space="preserve"> yng Ngogledd Cymru/Adroddiad ar Sefydlogrwydd y Farchnad</w:t>
            </w:r>
            <w:r w:rsidR="00C66EB1">
              <w:rPr>
                <w:sz w:val="24"/>
                <w:szCs w:val="24"/>
                <w:u w:val="single"/>
                <w:lang w:val="cy-GB"/>
              </w:rPr>
              <w:t xml:space="preserve"> (ASF)</w:t>
            </w:r>
            <w:r w:rsidRPr="00A1181D">
              <w:rPr>
                <w:sz w:val="24"/>
                <w:szCs w:val="24"/>
                <w:u w:val="single"/>
                <w:lang w:val="cy-GB"/>
              </w:rPr>
              <w:t xml:space="preserve"> - Catrin Roberts</w:t>
            </w:r>
          </w:p>
          <w:p w14:paraId="780498CC" w14:textId="03B5931F" w:rsidR="00A85ADB" w:rsidRPr="00A1181D" w:rsidRDefault="00A1181D" w:rsidP="00A1181D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A1181D">
              <w:rPr>
                <w:sz w:val="24"/>
                <w:szCs w:val="24"/>
                <w:lang w:val="cy-GB"/>
              </w:rPr>
              <w:t>Derbyniodd y Bwrdd adroddiad cynnydd gan CR ar baratoi dogfennau’r Asesiad o Anghenion y Boblogaeth a’r Adroddiad ar Sefydlogrwydd y Farchnad.</w:t>
            </w:r>
          </w:p>
          <w:p w14:paraId="6366D087" w14:textId="77777777" w:rsidR="00A85ADB" w:rsidRDefault="00A85ADB" w:rsidP="001B1271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7A5AC626" w14:textId="4D7EECE2" w:rsidR="00BE100C" w:rsidRPr="00561176" w:rsidRDefault="00A1181D" w:rsidP="00561176">
            <w:pPr>
              <w:pStyle w:val="TableParagraph"/>
              <w:ind w:left="4" w:right="34"/>
              <w:rPr>
                <w:sz w:val="24"/>
                <w:szCs w:val="24"/>
                <w:lang w:val="en-GB"/>
              </w:rPr>
            </w:pPr>
            <w:r w:rsidRPr="00561176">
              <w:rPr>
                <w:sz w:val="24"/>
                <w:szCs w:val="24"/>
                <w:lang w:val="cy-GB"/>
              </w:rPr>
              <w:t>Mae Llywodraeth Cymru wedi gofyn i awdurdodau lleol a byrddau iechyd asesu’r galw am anghenion gofal a chefnogaeth eu poblogaeth leol drwy Asesiad o Anghenion y Boblogaeth, erbyn Ebrill 2022 ac i awdurdodau lleol a byrddau iechyd ystyried digonolrwydd a sefydlogrwydd cyflenwad wrth fodloni’r galw hwnnw drwy Adroddiad Sefydlogrwydd y Farchnad erbyn Mehefin 2022; drwy’r Bwrdd Partneriaeth Rhanbarthol.</w:t>
            </w:r>
          </w:p>
          <w:p w14:paraId="07708A5B" w14:textId="77777777" w:rsidR="00BE100C" w:rsidRDefault="00BE100C" w:rsidP="001B1271">
            <w:pPr>
              <w:pStyle w:val="TableParagraph"/>
              <w:ind w:left="4" w:right="34"/>
              <w:rPr>
                <w:sz w:val="24"/>
                <w:szCs w:val="24"/>
                <w:lang w:val="en-GB"/>
              </w:rPr>
            </w:pPr>
          </w:p>
          <w:p w14:paraId="4169DDC9" w14:textId="0DF21916" w:rsidR="00BE100C" w:rsidRPr="00BE100C" w:rsidRDefault="00561176" w:rsidP="00561176">
            <w:pPr>
              <w:pStyle w:val="TableParagraph"/>
              <w:ind w:left="4" w:right="34"/>
              <w:rPr>
                <w:sz w:val="24"/>
                <w:szCs w:val="24"/>
                <w:lang w:val="en-GB"/>
              </w:rPr>
            </w:pPr>
            <w:r w:rsidRPr="00561176">
              <w:rPr>
                <w:sz w:val="24"/>
                <w:szCs w:val="24"/>
                <w:lang w:val="cy-GB"/>
              </w:rPr>
              <w:t>Mae’r Tîm Cydweithio Rhanbarthol yn darparu cymorth rheoli prosiect ar gyfer yr elfennau rhanbarthol, wrth ddatblygu templedi, trefnu grwpiau rhanbarthol i ddarparu cefnogaeth gan gymheiriaid i swyddogion arweiniol lleol, adolygu a chlustnodi data y gellid eu defnyddio ar gyfer yr adroddiadau lleol, a dod â phopeth ynghyd ar ffurf asesiad o anghenion y boblogaeth yn gyffredinol ac adroddiad o sefydlogrwydd y farchnad ar gyfer ardal gyfan y Bwrdd Partneriaeth Rhanbarthol.</w:t>
            </w:r>
            <w:r w:rsidR="00BE100C" w:rsidRPr="00561176">
              <w:rPr>
                <w:sz w:val="24"/>
                <w:szCs w:val="24"/>
                <w:lang w:val="en-GB"/>
              </w:rPr>
              <w:t xml:space="preserve"> </w:t>
            </w:r>
            <w:r w:rsidR="00BE100C" w:rsidRPr="00BE100C">
              <w:rPr>
                <w:sz w:val="24"/>
                <w:szCs w:val="24"/>
                <w:lang w:val="en-GB"/>
              </w:rPr>
              <w:t xml:space="preserve"> </w:t>
            </w:r>
            <w:r w:rsidRPr="00561176">
              <w:rPr>
                <w:sz w:val="24"/>
                <w:szCs w:val="24"/>
                <w:lang w:val="cy-GB"/>
              </w:rPr>
              <w:t xml:space="preserve">Bydd pob </w:t>
            </w:r>
            <w:r w:rsidRPr="00561176">
              <w:rPr>
                <w:sz w:val="24"/>
                <w:szCs w:val="24"/>
                <w:lang w:val="cy-GB"/>
              </w:rPr>
              <w:lastRenderedPageBreak/>
              <w:t>awdurdod lleol yn gwneud asesiad o anghenion y boblogaeth a llunio adroddiad ar sefydlogrwydd y farchnad ar gyfer eu hardaloedd hwy.</w:t>
            </w:r>
            <w:r w:rsidR="00BE100C" w:rsidRPr="00561176">
              <w:rPr>
                <w:sz w:val="24"/>
                <w:szCs w:val="24"/>
                <w:lang w:val="en-GB"/>
              </w:rPr>
              <w:t xml:space="preserve"> </w:t>
            </w:r>
          </w:p>
          <w:p w14:paraId="14DA7AA8" w14:textId="77777777" w:rsidR="00AC0EE0" w:rsidRDefault="00AC0EE0" w:rsidP="001B1271">
            <w:pPr>
              <w:pStyle w:val="TableParagraph"/>
              <w:ind w:left="4" w:right="34"/>
              <w:rPr>
                <w:sz w:val="24"/>
                <w:szCs w:val="24"/>
                <w:lang w:val="en-GB"/>
              </w:rPr>
            </w:pPr>
          </w:p>
          <w:p w14:paraId="156E34D3" w14:textId="24D5ADCF" w:rsidR="00BE100C" w:rsidRPr="00260C2E" w:rsidRDefault="00561176" w:rsidP="00260C2E">
            <w:pPr>
              <w:pStyle w:val="TableParagraph"/>
              <w:ind w:left="4" w:right="34"/>
              <w:rPr>
                <w:sz w:val="24"/>
                <w:szCs w:val="24"/>
                <w:lang w:val="en-GB"/>
              </w:rPr>
            </w:pPr>
            <w:r w:rsidRPr="00260C2E">
              <w:rPr>
                <w:sz w:val="24"/>
                <w:szCs w:val="24"/>
                <w:lang w:val="cy-GB"/>
              </w:rPr>
              <w:t xml:space="preserve">Mae gwaith a gwblhawyd rhwng Mawrth a Mai 2021 yn cynnwys: </w:t>
            </w:r>
          </w:p>
          <w:p w14:paraId="60EC5066" w14:textId="1D266B45" w:rsidR="00260C2E" w:rsidRPr="00260C2E" w:rsidRDefault="00260C2E" w:rsidP="00260C2E">
            <w:pPr>
              <w:pStyle w:val="TableParagraph"/>
              <w:numPr>
                <w:ilvl w:val="0"/>
                <w:numId w:val="6"/>
              </w:numPr>
              <w:ind w:left="457" w:right="34" w:hanging="425"/>
              <w:rPr>
                <w:sz w:val="24"/>
                <w:szCs w:val="24"/>
                <w:lang w:val="en-GB"/>
              </w:rPr>
            </w:pPr>
            <w:r w:rsidRPr="00260C2E">
              <w:rPr>
                <w:sz w:val="24"/>
                <w:szCs w:val="24"/>
                <w:lang w:val="cy-GB"/>
              </w:rPr>
              <w:t>Ffurfio grŵp llywio gan gynnwys aelodau o’r chwe awdurdod lleol, Bwrdd Iechyd Prifysgol Betsi Cadwaladr ac Iechyd Cyhoeddus Cymru; cynhaliwyd y cyfarfod cyntaf ar 11 Mai.</w:t>
            </w:r>
          </w:p>
          <w:p w14:paraId="711C864A" w14:textId="58DDEBB4" w:rsidR="00260C2E" w:rsidRPr="00260C2E" w:rsidRDefault="00260C2E" w:rsidP="00260C2E">
            <w:pPr>
              <w:pStyle w:val="TableParagraph"/>
              <w:numPr>
                <w:ilvl w:val="0"/>
                <w:numId w:val="6"/>
              </w:numPr>
              <w:ind w:left="457" w:right="34" w:hanging="425"/>
              <w:rPr>
                <w:sz w:val="24"/>
                <w:szCs w:val="24"/>
                <w:lang w:val="en-GB"/>
              </w:rPr>
            </w:pPr>
            <w:r w:rsidRPr="00260C2E">
              <w:rPr>
                <w:sz w:val="24"/>
                <w:szCs w:val="24"/>
                <w:lang w:val="cy-GB"/>
              </w:rPr>
              <w:t>Sefydlu timau prosiect lleol gan gynnwys gweithwyr yr awdurdodau lleol a chynrychiolwyr o Fwrdd Iechyd Prifysgol Betsi Cadwaladr.</w:t>
            </w:r>
          </w:p>
          <w:p w14:paraId="20C64C03" w14:textId="195CF97F" w:rsidR="00260C2E" w:rsidRPr="00260C2E" w:rsidRDefault="00260C2E" w:rsidP="00260C2E">
            <w:pPr>
              <w:pStyle w:val="TableParagraph"/>
              <w:numPr>
                <w:ilvl w:val="0"/>
                <w:numId w:val="6"/>
              </w:numPr>
              <w:ind w:left="457" w:right="34" w:hanging="425"/>
              <w:rPr>
                <w:sz w:val="24"/>
                <w:szCs w:val="24"/>
                <w:lang w:val="en-GB"/>
              </w:rPr>
            </w:pPr>
            <w:r w:rsidRPr="00260C2E">
              <w:rPr>
                <w:sz w:val="24"/>
                <w:szCs w:val="24"/>
                <w:lang w:val="cy-GB"/>
              </w:rPr>
              <w:t>Datblygu templedi i’r timau prosiect lleol eu defnyddio wrth wneud eu hasesiadau lleol o anghenion y boblogaeth a llunio’u hadroddiadau ar sefydlogrwydd y farchnad.</w:t>
            </w:r>
          </w:p>
          <w:p w14:paraId="2EE07492" w14:textId="7E784E81" w:rsidR="00260C2E" w:rsidRPr="00260C2E" w:rsidRDefault="00260C2E" w:rsidP="00260C2E">
            <w:pPr>
              <w:pStyle w:val="TableParagraph"/>
              <w:numPr>
                <w:ilvl w:val="0"/>
                <w:numId w:val="6"/>
              </w:numPr>
              <w:ind w:left="457" w:right="34" w:hanging="425"/>
              <w:rPr>
                <w:sz w:val="24"/>
                <w:szCs w:val="24"/>
                <w:lang w:val="en-GB"/>
              </w:rPr>
            </w:pPr>
            <w:r w:rsidRPr="00260C2E">
              <w:rPr>
                <w:sz w:val="24"/>
                <w:szCs w:val="24"/>
                <w:lang w:val="cy-GB"/>
              </w:rPr>
              <w:t>Sefydlu system ranbarthol ar gyfer rhannu ffeiliau drwy SharePoint a dechrau creu llyfrgell o wybodaeth a data at ddefnydd y timau lleol.</w:t>
            </w:r>
          </w:p>
          <w:p w14:paraId="25E049D4" w14:textId="63EA73EA" w:rsidR="00260C2E" w:rsidRPr="00260C2E" w:rsidRDefault="00260C2E" w:rsidP="00260C2E">
            <w:pPr>
              <w:pStyle w:val="TableParagraph"/>
              <w:numPr>
                <w:ilvl w:val="0"/>
                <w:numId w:val="6"/>
              </w:numPr>
              <w:ind w:left="457" w:right="34" w:hanging="425"/>
              <w:rPr>
                <w:sz w:val="24"/>
                <w:szCs w:val="24"/>
                <w:lang w:val="en-GB"/>
              </w:rPr>
            </w:pPr>
            <w:r w:rsidRPr="00260C2E">
              <w:rPr>
                <w:sz w:val="24"/>
                <w:szCs w:val="24"/>
                <w:lang w:val="cy-GB"/>
              </w:rPr>
              <w:t>Dechrau gweithio’n rhanbarthol wrth gefnogi’r asesiadau, gan gynnwys diweddaru data rhanbarthol a chasglu canfyddiadau yn deillio o weithgarwch ymgysylltu.</w:t>
            </w:r>
            <w:r w:rsidRPr="00260C2E">
              <w:rPr>
                <w:sz w:val="24"/>
                <w:szCs w:val="24"/>
                <w:lang w:val="en-GB"/>
              </w:rPr>
              <w:t xml:space="preserve"> </w:t>
            </w:r>
          </w:p>
          <w:p w14:paraId="3CEF8330" w14:textId="112C1F63" w:rsidR="00260C2E" w:rsidRPr="00260C2E" w:rsidRDefault="00260C2E" w:rsidP="00260C2E">
            <w:pPr>
              <w:pStyle w:val="TableParagraph"/>
              <w:numPr>
                <w:ilvl w:val="0"/>
                <w:numId w:val="6"/>
              </w:numPr>
              <w:ind w:left="457" w:right="34" w:hanging="425"/>
              <w:rPr>
                <w:sz w:val="24"/>
                <w:szCs w:val="24"/>
                <w:lang w:val="en-GB"/>
              </w:rPr>
            </w:pPr>
            <w:r w:rsidRPr="00260C2E">
              <w:rPr>
                <w:sz w:val="24"/>
                <w:szCs w:val="24"/>
                <w:lang w:val="cy-GB"/>
              </w:rPr>
              <w:t>Creu cysylltiadau â’r timau hynny sy’n datblygu Asesiadau Llesiant y Bwrdd Gwasanaethau Cyhoeddus, gan gynnwys cydweithio wrth gasglu canfyddiadau’n deillio o waith ymgysylltu a defnyddio data, cyrchu adroddiadau a rhannu gwybodaeth allweddol.</w:t>
            </w:r>
          </w:p>
          <w:p w14:paraId="158F70F9" w14:textId="77777777" w:rsidR="00626EDD" w:rsidRDefault="00626EDD" w:rsidP="001B1271">
            <w:pPr>
              <w:pStyle w:val="TableParagraph"/>
              <w:ind w:left="4" w:right="34"/>
              <w:rPr>
                <w:sz w:val="24"/>
                <w:szCs w:val="24"/>
                <w:lang w:val="en-GB"/>
              </w:rPr>
            </w:pPr>
          </w:p>
          <w:p w14:paraId="04459E7B" w14:textId="6E2DA613" w:rsidR="001A7212" w:rsidRPr="00260C2E" w:rsidRDefault="00260C2E" w:rsidP="00260C2E">
            <w:pPr>
              <w:pStyle w:val="TableParagraph"/>
              <w:ind w:left="4" w:right="34"/>
              <w:rPr>
                <w:sz w:val="24"/>
                <w:szCs w:val="24"/>
                <w:lang w:val="en-GB"/>
              </w:rPr>
            </w:pPr>
            <w:r w:rsidRPr="00260C2E">
              <w:rPr>
                <w:sz w:val="24"/>
                <w:szCs w:val="24"/>
                <w:lang w:val="cy-GB"/>
              </w:rPr>
              <w:t>Blaenoriaethau ar gyfer Mehefin – Awst 2021 yn cynnwys:</w:t>
            </w:r>
          </w:p>
          <w:p w14:paraId="5AB66A8C" w14:textId="6187401C" w:rsidR="00260C2E" w:rsidRPr="00260C2E" w:rsidRDefault="00260C2E" w:rsidP="00260C2E">
            <w:pPr>
              <w:pStyle w:val="TableParagraph"/>
              <w:numPr>
                <w:ilvl w:val="0"/>
                <w:numId w:val="10"/>
              </w:numPr>
              <w:ind w:left="316" w:right="34" w:hanging="316"/>
              <w:rPr>
                <w:sz w:val="24"/>
                <w:szCs w:val="24"/>
                <w:lang w:val="en-GB"/>
              </w:rPr>
            </w:pPr>
            <w:r w:rsidRPr="00260C2E">
              <w:rPr>
                <w:sz w:val="24"/>
                <w:szCs w:val="24"/>
                <w:lang w:val="cy-GB"/>
              </w:rPr>
              <w:t>Dal i gefnogi’r timau lleol wrth gasglu data, adroddiadau a gwybodaeth</w:t>
            </w:r>
          </w:p>
          <w:p w14:paraId="557386C3" w14:textId="2E052EB4" w:rsidR="00260C2E" w:rsidRPr="00260C2E" w:rsidRDefault="00260C2E" w:rsidP="00260C2E">
            <w:pPr>
              <w:pStyle w:val="TableParagraph"/>
              <w:numPr>
                <w:ilvl w:val="0"/>
                <w:numId w:val="10"/>
              </w:numPr>
              <w:ind w:left="316" w:right="34" w:hanging="316"/>
              <w:rPr>
                <w:sz w:val="24"/>
                <w:szCs w:val="24"/>
                <w:lang w:val="en-GB"/>
              </w:rPr>
            </w:pPr>
            <w:r w:rsidRPr="00260C2E">
              <w:rPr>
                <w:sz w:val="24"/>
                <w:szCs w:val="24"/>
                <w:lang w:val="cy-GB"/>
              </w:rPr>
              <w:t>Hwyluso’r drefn o rannu gwybodaeth rhwng y timau lleol wrth iddynt lunio eu hadroddiadau, a hwyluso cefnogaeth gan gymheiriaid</w:t>
            </w:r>
          </w:p>
          <w:p w14:paraId="1754285B" w14:textId="30EEA47F" w:rsidR="00260C2E" w:rsidRPr="00260C2E" w:rsidRDefault="00DD4589" w:rsidP="00260C2E">
            <w:pPr>
              <w:pStyle w:val="TableParagraph"/>
              <w:numPr>
                <w:ilvl w:val="0"/>
                <w:numId w:val="10"/>
              </w:numPr>
              <w:ind w:left="316" w:right="34" w:hanging="316"/>
              <w:rPr>
                <w:sz w:val="24"/>
                <w:szCs w:val="24"/>
                <w:lang w:val="en-GB"/>
              </w:rPr>
            </w:pPr>
            <w:r w:rsidRPr="00DD4589">
              <w:rPr>
                <w:sz w:val="24"/>
                <w:szCs w:val="24"/>
                <w:lang w:val="cy-GB"/>
              </w:rPr>
              <w:t>Cydlynu’r gwaith ymgysylltu â dinasyddion, defnyddwyr gwasanaethau a darparwyr er mwyn adnabod cyfleoedd ar gyfer ymgysylltu rhanbarthol, isranbarthol a lleol</w:t>
            </w:r>
            <w:r w:rsidRPr="00DD4589">
              <w:t xml:space="preserve"> </w:t>
            </w:r>
          </w:p>
          <w:p w14:paraId="485380EA" w14:textId="1082919B" w:rsidR="00260C2E" w:rsidRPr="00260C2E" w:rsidRDefault="00260C2E" w:rsidP="00260C2E">
            <w:pPr>
              <w:pStyle w:val="TableParagraph"/>
              <w:numPr>
                <w:ilvl w:val="0"/>
                <w:numId w:val="10"/>
              </w:numPr>
              <w:ind w:left="316" w:right="34" w:hanging="316"/>
              <w:rPr>
                <w:sz w:val="24"/>
                <w:szCs w:val="24"/>
                <w:lang w:val="en-GB"/>
              </w:rPr>
            </w:pPr>
            <w:r w:rsidRPr="00260C2E">
              <w:rPr>
                <w:sz w:val="24"/>
                <w:szCs w:val="24"/>
                <w:lang w:val="cy-GB"/>
              </w:rPr>
              <w:t>Dal i gydlynu’r cysylltiadau rhwng yr Asesiadau o Anghenion y Boblogaeth a’r Adroddiadau ar Sefydlogrwydd y Farchnad a’r gwaith y mae timau’r Bwrdd Gwasanaethau Cyhoeddus yn ei wneud ar yr Asesiadau Llesiant</w:t>
            </w:r>
          </w:p>
          <w:p w14:paraId="6FF69254" w14:textId="77777777" w:rsidR="005201D0" w:rsidRDefault="005201D0" w:rsidP="001B1271">
            <w:pPr>
              <w:pStyle w:val="TableParagraph"/>
              <w:ind w:left="4" w:right="34"/>
              <w:rPr>
                <w:sz w:val="24"/>
                <w:szCs w:val="24"/>
                <w:lang w:val="en-GB"/>
              </w:rPr>
            </w:pPr>
          </w:p>
          <w:p w14:paraId="4DEA4B84" w14:textId="14A512BA" w:rsidR="005201D0" w:rsidRPr="00013E36" w:rsidRDefault="00260C2E" w:rsidP="00013E36">
            <w:pPr>
              <w:pStyle w:val="TableParagraph"/>
              <w:ind w:left="4" w:right="34"/>
              <w:rPr>
                <w:sz w:val="24"/>
                <w:szCs w:val="24"/>
                <w:lang w:val="en-GB"/>
              </w:rPr>
            </w:pPr>
            <w:r w:rsidRPr="00013E36">
              <w:rPr>
                <w:sz w:val="24"/>
                <w:szCs w:val="24"/>
                <w:lang w:val="cy-GB"/>
              </w:rPr>
              <w:t>Hysbysodd CR am y gwaith cwmpasu, deall y ddarpariaeth eisoes ar waith a’r gofynion ar draws y rhanbarth sy’n ddarn o waith sylweddol, a bydd cydweithwyr rhanbarthol ar gael i ddarparu cefnogaeth ar gyfer y broses gyfan.</w:t>
            </w:r>
            <w:r w:rsidR="005201D0" w:rsidRPr="00013E36">
              <w:rPr>
                <w:sz w:val="24"/>
                <w:szCs w:val="24"/>
                <w:lang w:val="en-GB"/>
              </w:rPr>
              <w:t xml:space="preserve"> </w:t>
            </w:r>
            <w:r w:rsidR="005201D0">
              <w:rPr>
                <w:sz w:val="24"/>
                <w:szCs w:val="24"/>
                <w:lang w:val="en-GB"/>
              </w:rPr>
              <w:t xml:space="preserve"> </w:t>
            </w:r>
            <w:r w:rsidR="00013E36" w:rsidRPr="00013E36">
              <w:rPr>
                <w:sz w:val="24"/>
                <w:szCs w:val="24"/>
                <w:lang w:val="cy-GB"/>
              </w:rPr>
              <w:t xml:space="preserve">Y bwriad yw cwblhau adroddiadau lleol erbyn Tachwedd 2021, i ganiatau digon o amser i bartneriaid fynd â’r adroddiad drwy eu proses lywodraethu. </w:t>
            </w:r>
          </w:p>
          <w:p w14:paraId="69341DEF" w14:textId="77777777" w:rsidR="005201D0" w:rsidRDefault="005201D0" w:rsidP="001B1271">
            <w:pPr>
              <w:pStyle w:val="TableParagraph"/>
              <w:ind w:left="4" w:right="34"/>
              <w:rPr>
                <w:sz w:val="24"/>
                <w:szCs w:val="24"/>
                <w:lang w:val="en-GB"/>
              </w:rPr>
            </w:pPr>
          </w:p>
          <w:p w14:paraId="01C4D079" w14:textId="2AB19DAD" w:rsidR="00FA7F45" w:rsidRPr="00D11F0C" w:rsidRDefault="00013E36" w:rsidP="00D11F0C">
            <w:pPr>
              <w:pStyle w:val="TableParagraph"/>
              <w:ind w:left="4" w:right="34"/>
              <w:rPr>
                <w:sz w:val="24"/>
                <w:szCs w:val="24"/>
                <w:lang w:val="en-GB"/>
              </w:rPr>
            </w:pPr>
            <w:r w:rsidRPr="00D11F0C">
              <w:rPr>
                <w:sz w:val="24"/>
                <w:szCs w:val="24"/>
                <w:lang w:val="cy-GB"/>
              </w:rPr>
              <w:t>Unwaith y bydd dogfennau wedi eu cwblhau, bydd yna raglen ar waith i sicrhau adolygiad rheolaidd o d</w:t>
            </w:r>
            <w:r w:rsidR="00D11F0C" w:rsidRPr="00D11F0C">
              <w:rPr>
                <w:sz w:val="24"/>
                <w:szCs w:val="24"/>
                <w:lang w:val="cy-GB"/>
              </w:rPr>
              <w:t>d</w:t>
            </w:r>
            <w:r w:rsidRPr="00D11F0C">
              <w:rPr>
                <w:sz w:val="24"/>
                <w:szCs w:val="24"/>
                <w:lang w:val="cy-GB"/>
              </w:rPr>
              <w:t>a</w:t>
            </w:r>
            <w:r w:rsidR="00D11F0C" w:rsidRPr="00D11F0C">
              <w:rPr>
                <w:sz w:val="24"/>
                <w:szCs w:val="24"/>
                <w:lang w:val="cy-GB"/>
              </w:rPr>
              <w:t xml:space="preserve">ta ac ystyried unrhyw wybodaeth na ystyriwyd yn ystod y cam cwmpasu cyntaf.  </w:t>
            </w:r>
          </w:p>
          <w:p w14:paraId="019A08EA" w14:textId="0D54B421" w:rsidR="00A70897" w:rsidRDefault="00A70897" w:rsidP="001B1271">
            <w:pPr>
              <w:pStyle w:val="TableParagraph"/>
              <w:ind w:left="4" w:right="34"/>
              <w:rPr>
                <w:sz w:val="24"/>
                <w:szCs w:val="24"/>
                <w:lang w:val="en-GB"/>
              </w:rPr>
            </w:pPr>
          </w:p>
          <w:p w14:paraId="058F1588" w14:textId="3341E43A" w:rsidR="00A70897" w:rsidRPr="00D11F0C" w:rsidRDefault="00D11F0C" w:rsidP="00D11F0C">
            <w:pPr>
              <w:pStyle w:val="TableParagraph"/>
              <w:ind w:left="4" w:right="34"/>
              <w:rPr>
                <w:sz w:val="24"/>
                <w:szCs w:val="24"/>
                <w:lang w:val="en-GB"/>
              </w:rPr>
            </w:pPr>
            <w:r w:rsidRPr="00D11F0C">
              <w:rPr>
                <w:sz w:val="24"/>
                <w:szCs w:val="24"/>
                <w:lang w:val="cy-GB"/>
              </w:rPr>
              <w:t xml:space="preserve">Diolchodd y Cadeirydd i CR am yr adroddiad cynnydd </w:t>
            </w:r>
            <w:r w:rsidR="00C66EB1">
              <w:rPr>
                <w:sz w:val="24"/>
                <w:szCs w:val="24"/>
                <w:lang w:val="cy-GB"/>
              </w:rPr>
              <w:t>AAB</w:t>
            </w:r>
            <w:r w:rsidRPr="00D11F0C">
              <w:rPr>
                <w:sz w:val="24"/>
                <w:szCs w:val="24"/>
                <w:lang w:val="cy-GB"/>
              </w:rPr>
              <w:t>/</w:t>
            </w:r>
            <w:r w:rsidR="00C66EB1">
              <w:rPr>
                <w:sz w:val="24"/>
                <w:szCs w:val="24"/>
                <w:lang w:val="cy-GB"/>
              </w:rPr>
              <w:t>ASF</w:t>
            </w:r>
            <w:r w:rsidRPr="00D11F0C">
              <w:rPr>
                <w:sz w:val="24"/>
                <w:szCs w:val="24"/>
                <w:lang w:val="cy-GB"/>
              </w:rPr>
              <w:t>.</w:t>
            </w:r>
          </w:p>
          <w:p w14:paraId="6F1D8DA3" w14:textId="77777777" w:rsidR="00BE100C" w:rsidRPr="00E451E5" w:rsidRDefault="00BE100C" w:rsidP="00197148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14:paraId="5BCFA6A4" w14:textId="77777777" w:rsidR="00197148" w:rsidRPr="004B2D23" w:rsidRDefault="00197148" w:rsidP="00197148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148" w:rsidRPr="004B2D23" w14:paraId="15F2FEF9" w14:textId="77777777" w:rsidTr="00C66EB1">
        <w:tc>
          <w:tcPr>
            <w:tcW w:w="852" w:type="dxa"/>
            <w:shd w:val="clear" w:color="auto" w:fill="auto"/>
          </w:tcPr>
          <w:p w14:paraId="4569334D" w14:textId="77777777" w:rsidR="00197148" w:rsidRPr="004B2D23" w:rsidRDefault="00197148" w:rsidP="00197148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7952" w:type="dxa"/>
            <w:shd w:val="clear" w:color="auto" w:fill="auto"/>
          </w:tcPr>
          <w:p w14:paraId="6FE1D814" w14:textId="222A9DDD" w:rsidR="00197148" w:rsidRPr="00D11F0C" w:rsidRDefault="00D11F0C" w:rsidP="00D11F0C">
            <w:pPr>
              <w:pStyle w:val="TableParagraph"/>
              <w:ind w:left="4" w:right="34"/>
              <w:rPr>
                <w:sz w:val="24"/>
                <w:szCs w:val="24"/>
                <w:u w:val="single"/>
              </w:rPr>
            </w:pPr>
            <w:r w:rsidRPr="00D11F0C">
              <w:rPr>
                <w:sz w:val="24"/>
                <w:szCs w:val="24"/>
                <w:u w:val="single"/>
                <w:lang w:val="cy-GB"/>
              </w:rPr>
              <w:t xml:space="preserve">Adroddiad Blynyddol Canolbwynt Cydlynu Ymchwil, Arloesi a Gwelliant Gogledd Cymru 2020-21 </w:t>
            </w:r>
          </w:p>
          <w:p w14:paraId="37DED92E" w14:textId="0470B92E" w:rsidR="00AC0EE0" w:rsidRPr="00D11F0C" w:rsidRDefault="00D11F0C" w:rsidP="00D11F0C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D11F0C">
              <w:rPr>
                <w:sz w:val="24"/>
                <w:szCs w:val="24"/>
                <w:lang w:val="cy-GB"/>
              </w:rPr>
              <w:t xml:space="preserve">Cyflwynodd CR Adroddiad Blynyddol cyntaf Canolbwynt Cydlynu Ymchwil, Arloesi a Gwelliant, oedd yn cynnwys y flwyddyn lawn gyntaf </w:t>
            </w:r>
            <w:r w:rsidRPr="00D11F0C">
              <w:rPr>
                <w:sz w:val="24"/>
                <w:szCs w:val="24"/>
                <w:lang w:val="cy-GB"/>
              </w:rPr>
              <w:lastRenderedPageBreak/>
              <w:t xml:space="preserve">yn y gwasanaeth. </w:t>
            </w:r>
          </w:p>
          <w:p w14:paraId="5CFB989C" w14:textId="77777777" w:rsidR="00626EDD" w:rsidRDefault="00626EDD" w:rsidP="00197148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1D30C065" w14:textId="4ADC9797" w:rsidR="001A7212" w:rsidRPr="004852B6" w:rsidRDefault="004852B6" w:rsidP="004852B6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4852B6">
              <w:rPr>
                <w:sz w:val="24"/>
                <w:szCs w:val="24"/>
                <w:lang w:val="cy-GB"/>
              </w:rPr>
              <w:t>Cafodd y Tîm Canolbwynt RIIC ei lansio ym mis Mai 2020 ar ddechrau’r pandemig ac o ganlyniad cafodd y tîm ei adleoli yn uniongyrchol i gefnogi Covid-19.  Mae’r tîm wedi cyflawni llawer yn ystod y 12 mis diwethaf ac mae’r uchafbwyntiau yn cynnwys:</w:t>
            </w:r>
          </w:p>
          <w:p w14:paraId="71745759" w14:textId="79446ABB" w:rsidR="004852B6" w:rsidRPr="004852B6" w:rsidRDefault="004852B6" w:rsidP="004852B6">
            <w:pPr>
              <w:pStyle w:val="TableParagraph"/>
              <w:numPr>
                <w:ilvl w:val="0"/>
                <w:numId w:val="12"/>
              </w:numPr>
              <w:ind w:left="316" w:right="34" w:hanging="316"/>
              <w:rPr>
                <w:sz w:val="24"/>
                <w:szCs w:val="24"/>
              </w:rPr>
            </w:pPr>
            <w:r w:rsidRPr="004852B6">
              <w:rPr>
                <w:sz w:val="24"/>
                <w:szCs w:val="24"/>
                <w:lang w:val="cy-GB"/>
              </w:rPr>
              <w:t>Adolygiad cyflym o effaith Covid</w:t>
            </w:r>
            <w:r w:rsidRPr="004852B6">
              <w:rPr>
                <w:sz w:val="24"/>
                <w:szCs w:val="24"/>
                <w:lang w:val="cy-GB"/>
              </w:rPr>
              <w:noBreakHyphen/>
              <w:t>19 ar bobl sydd arnynt angen gofal a chymorth, gan gynnwys arloesi mewn gwasanaethau.</w:t>
            </w:r>
            <w:r w:rsidRPr="004852B6">
              <w:rPr>
                <w:sz w:val="24"/>
                <w:szCs w:val="24"/>
              </w:rPr>
              <w:t xml:space="preserve"> </w:t>
            </w:r>
          </w:p>
          <w:p w14:paraId="427321E2" w14:textId="0A7071BA" w:rsidR="004852B6" w:rsidRPr="004852B6" w:rsidRDefault="004852B6" w:rsidP="004852B6">
            <w:pPr>
              <w:pStyle w:val="TableParagraph"/>
              <w:numPr>
                <w:ilvl w:val="0"/>
                <w:numId w:val="12"/>
              </w:numPr>
              <w:ind w:left="316" w:right="34" w:hanging="316"/>
              <w:rPr>
                <w:sz w:val="24"/>
                <w:szCs w:val="24"/>
              </w:rPr>
            </w:pPr>
            <w:r w:rsidRPr="004852B6">
              <w:rPr>
                <w:sz w:val="24"/>
                <w:szCs w:val="24"/>
                <w:lang w:val="cy-GB"/>
              </w:rPr>
              <w:t>Cefnogi prosiectau trawsnewid a phrosiectau Cronfa Gofal Integredig i ddefnyddio tystiolaeth drwy gynnal chwiliadau o ddeunydd darllen, darparu cyngor a chefnogaeth gyda chreu arolygon ar-lein, dadansoddi data a dulliau ymchwil ar gyfer adrodd hanes.</w:t>
            </w:r>
            <w:r w:rsidRPr="004852B6">
              <w:rPr>
                <w:sz w:val="24"/>
                <w:szCs w:val="24"/>
              </w:rPr>
              <w:t xml:space="preserve"> </w:t>
            </w:r>
          </w:p>
          <w:p w14:paraId="539DED3F" w14:textId="11B871C3" w:rsidR="004852B6" w:rsidRPr="00583287" w:rsidRDefault="00583287" w:rsidP="00583287">
            <w:pPr>
              <w:pStyle w:val="TableParagraph"/>
              <w:numPr>
                <w:ilvl w:val="0"/>
                <w:numId w:val="12"/>
              </w:numPr>
              <w:ind w:left="316" w:right="34" w:hanging="316"/>
              <w:rPr>
                <w:sz w:val="24"/>
                <w:szCs w:val="24"/>
              </w:rPr>
            </w:pPr>
            <w:r w:rsidRPr="00583287">
              <w:rPr>
                <w:sz w:val="24"/>
                <w:szCs w:val="24"/>
                <w:lang w:val="cy-GB"/>
              </w:rPr>
              <w:t xml:space="preserve">Gweithio gyda Gofal Cymdeithasol Cymru i edrych ar y defnydd o dystiolaeth o fewn gofal cymdeithasol </w:t>
            </w:r>
          </w:p>
          <w:p w14:paraId="76358979" w14:textId="0C7AA708" w:rsidR="00583287" w:rsidRPr="00583287" w:rsidRDefault="00583287" w:rsidP="00583287">
            <w:pPr>
              <w:pStyle w:val="TableParagraph"/>
              <w:numPr>
                <w:ilvl w:val="0"/>
                <w:numId w:val="12"/>
              </w:numPr>
              <w:ind w:left="316" w:right="34" w:hanging="316"/>
              <w:rPr>
                <w:sz w:val="24"/>
                <w:szCs w:val="24"/>
              </w:rPr>
            </w:pPr>
            <w:r w:rsidRPr="00583287">
              <w:rPr>
                <w:sz w:val="24"/>
                <w:szCs w:val="24"/>
                <w:lang w:val="cy-GB"/>
              </w:rPr>
              <w:t>Trefnu Labordy Arloesi Gofal Cymdeithasol gyda Phrifysgol Bangor a oedd yn canolbwyntio ar dechnoleg ddigidol a Labordai Byw gyda’r Asiantaeth Arloesi.</w:t>
            </w:r>
          </w:p>
          <w:p w14:paraId="3C6B7581" w14:textId="16985F68" w:rsidR="00583287" w:rsidRDefault="00583287" w:rsidP="00583287">
            <w:pPr>
              <w:pStyle w:val="TableParagraph"/>
              <w:numPr>
                <w:ilvl w:val="0"/>
                <w:numId w:val="12"/>
              </w:numPr>
              <w:ind w:left="316" w:right="34" w:hanging="316"/>
              <w:rPr>
                <w:sz w:val="24"/>
                <w:szCs w:val="24"/>
              </w:rPr>
            </w:pPr>
            <w:r w:rsidRPr="00583287">
              <w:rPr>
                <w:sz w:val="24"/>
                <w:szCs w:val="24"/>
                <w:lang w:val="cy-GB"/>
              </w:rPr>
              <w:t>Hyrwyddo digwyddiadau, cyfleoedd ariannu a gwaith y tîm ar ein gwefan, ein cyfrif Twitter a thrwy newyddlenni rheolaidd dros e-bost.</w:t>
            </w:r>
            <w:r w:rsidRPr="00583287">
              <w:rPr>
                <w:sz w:val="24"/>
                <w:szCs w:val="24"/>
              </w:rPr>
              <w:t xml:space="preserve"> </w:t>
            </w:r>
          </w:p>
          <w:p w14:paraId="1FE6848E" w14:textId="76903278" w:rsidR="00583287" w:rsidRPr="00583287" w:rsidRDefault="00583287" w:rsidP="00583287">
            <w:pPr>
              <w:pStyle w:val="TableParagraph"/>
              <w:ind w:left="320"/>
              <w:rPr>
                <w:sz w:val="24"/>
                <w:szCs w:val="24"/>
              </w:rPr>
            </w:pPr>
            <w:r w:rsidRPr="00583287">
              <w:rPr>
                <w:sz w:val="24"/>
                <w:szCs w:val="24"/>
                <w:lang w:val="cy-GB"/>
              </w:rPr>
              <w:t>Mae hynny’n cynnwys trydar yn fyw yn ystod digwyddiadau allweddol yn y rhanbarth</w:t>
            </w:r>
          </w:p>
          <w:p w14:paraId="0B876FC7" w14:textId="7CDE5A82" w:rsidR="00A70897" w:rsidRPr="00FB3CAB" w:rsidRDefault="00583287" w:rsidP="00FB3CAB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FB3CAB">
              <w:rPr>
                <w:sz w:val="24"/>
                <w:szCs w:val="24"/>
                <w:lang w:val="cy-GB"/>
              </w:rPr>
              <w:t>Mae gwaith a drefnwyd ar gyfer 2021-2022 yn cynnwys:</w:t>
            </w:r>
          </w:p>
          <w:p w14:paraId="27326363" w14:textId="7656E0D6" w:rsidR="00FB3CAB" w:rsidRPr="00FB3CAB" w:rsidRDefault="00FB3CAB" w:rsidP="00FB3CAB">
            <w:pPr>
              <w:pStyle w:val="TableParagraph"/>
              <w:numPr>
                <w:ilvl w:val="0"/>
                <w:numId w:val="19"/>
              </w:numPr>
              <w:ind w:left="316" w:right="34" w:hanging="316"/>
              <w:rPr>
                <w:sz w:val="24"/>
                <w:szCs w:val="24"/>
              </w:rPr>
            </w:pPr>
            <w:r w:rsidRPr="00FB3CAB">
              <w:rPr>
                <w:sz w:val="24"/>
                <w:szCs w:val="24"/>
                <w:lang w:val="cy-GB"/>
              </w:rPr>
              <w:t xml:space="preserve">Cefnogi gwaith o ran asesiad o anghenion y boblogaeth ac adroddiadau sefydlogrwydd y farchnad. </w:t>
            </w:r>
          </w:p>
          <w:p w14:paraId="69209B4D" w14:textId="6913EE06" w:rsidR="00FB3CAB" w:rsidRPr="00FB3CAB" w:rsidRDefault="00FB3CAB" w:rsidP="00FB3CAB">
            <w:pPr>
              <w:pStyle w:val="TableParagraph"/>
              <w:numPr>
                <w:ilvl w:val="0"/>
                <w:numId w:val="19"/>
              </w:numPr>
              <w:ind w:left="316" w:right="34" w:hanging="316"/>
              <w:rPr>
                <w:sz w:val="24"/>
                <w:szCs w:val="24"/>
              </w:rPr>
            </w:pPr>
            <w:r w:rsidRPr="00FB3CAB">
              <w:rPr>
                <w:sz w:val="24"/>
                <w:szCs w:val="24"/>
                <w:lang w:val="cy-GB"/>
              </w:rPr>
              <w:t xml:space="preserve">Parhau i fapio gweithgareddau ymchwil, arloesi a gwelliant ar draws gogledd Cymru ac asesu i ba raddau y maen nhw’n cyd-fynd â blaenoriaethau rhanbarthol a chenedlaethol. </w:t>
            </w:r>
          </w:p>
          <w:p w14:paraId="3D6C3858" w14:textId="05AD9AFB" w:rsidR="00FB3CAB" w:rsidRPr="00FB3CAB" w:rsidRDefault="00FB3CAB" w:rsidP="00FB3CAB">
            <w:pPr>
              <w:pStyle w:val="TableParagraph"/>
              <w:numPr>
                <w:ilvl w:val="0"/>
                <w:numId w:val="11"/>
              </w:numPr>
              <w:ind w:left="316" w:right="34" w:hanging="316"/>
              <w:rPr>
                <w:sz w:val="24"/>
                <w:szCs w:val="24"/>
              </w:rPr>
            </w:pPr>
            <w:r w:rsidRPr="00FB3CAB">
              <w:rPr>
                <w:sz w:val="24"/>
                <w:szCs w:val="24"/>
                <w:lang w:val="cy-GB"/>
              </w:rPr>
              <w:t>Datblygu strategaeth ymchwil, arloesi a gwella</w:t>
            </w:r>
          </w:p>
          <w:p w14:paraId="0BFF93B9" w14:textId="645E8385" w:rsidR="00FB3CAB" w:rsidRPr="009779FD" w:rsidRDefault="009779FD" w:rsidP="009779FD">
            <w:pPr>
              <w:pStyle w:val="TableParagraph"/>
              <w:numPr>
                <w:ilvl w:val="0"/>
                <w:numId w:val="11"/>
              </w:numPr>
              <w:ind w:left="316" w:right="34" w:hanging="316"/>
              <w:rPr>
                <w:sz w:val="24"/>
                <w:szCs w:val="24"/>
              </w:rPr>
            </w:pPr>
            <w:r w:rsidRPr="009779FD">
              <w:rPr>
                <w:sz w:val="24"/>
                <w:szCs w:val="24"/>
                <w:lang w:val="cy-GB"/>
              </w:rPr>
              <w:t>Parhau i gefnogi’r rhaglen drawsnewid a chynorthwyo partneriaid eraill i ddatblygu eu gweithgareddau ymchwil, arloesi a gwelliant.</w:t>
            </w:r>
          </w:p>
          <w:p w14:paraId="3CF18D7E" w14:textId="2748DDDA" w:rsidR="009779FD" w:rsidRPr="001F0E6E" w:rsidRDefault="001F0E6E" w:rsidP="001F0E6E">
            <w:pPr>
              <w:pStyle w:val="TableParagraph"/>
              <w:numPr>
                <w:ilvl w:val="0"/>
                <w:numId w:val="11"/>
              </w:numPr>
              <w:ind w:left="316" w:right="34" w:hanging="316"/>
              <w:rPr>
                <w:sz w:val="24"/>
                <w:szCs w:val="24"/>
              </w:rPr>
            </w:pPr>
            <w:r w:rsidRPr="001F0E6E">
              <w:rPr>
                <w:sz w:val="24"/>
                <w:szCs w:val="24"/>
                <w:lang w:val="cy-GB"/>
              </w:rPr>
              <w:t>Parhau i ddatblygu’r wefan i sicrhau bod holl adnoddau yn hygyrch i’r gymuned ehangach.</w:t>
            </w:r>
            <w:r w:rsidRPr="001F0E6E">
              <w:rPr>
                <w:sz w:val="24"/>
                <w:szCs w:val="24"/>
              </w:rPr>
              <w:t xml:space="preserve"> </w:t>
            </w:r>
            <w:r w:rsidRPr="00C14A64">
              <w:rPr>
                <w:sz w:val="24"/>
                <w:szCs w:val="24"/>
              </w:rPr>
              <w:t xml:space="preserve"> </w:t>
            </w:r>
          </w:p>
          <w:p w14:paraId="15A5732E" w14:textId="55D8A6B2" w:rsidR="001F0E6E" w:rsidRPr="001F0E6E" w:rsidRDefault="001F0E6E" w:rsidP="001F0E6E">
            <w:pPr>
              <w:pStyle w:val="TableParagraph"/>
              <w:numPr>
                <w:ilvl w:val="0"/>
                <w:numId w:val="11"/>
              </w:numPr>
              <w:ind w:left="316" w:right="34" w:hanging="316"/>
              <w:rPr>
                <w:sz w:val="24"/>
                <w:szCs w:val="24"/>
              </w:rPr>
            </w:pPr>
            <w:r w:rsidRPr="001F0E6E">
              <w:rPr>
                <w:sz w:val="24"/>
                <w:szCs w:val="24"/>
                <w:lang w:val="cy-GB"/>
              </w:rPr>
              <w:t>Datblygu adroddiad yn ystyried cynaliadwyedd hirdymor y gwasanaeth Canolbwynt RIIC</w:t>
            </w:r>
          </w:p>
          <w:p w14:paraId="3E661ED5" w14:textId="77777777" w:rsidR="00197148" w:rsidRDefault="00197148" w:rsidP="00A70897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528AEFF3" w14:textId="3C804CF5" w:rsidR="00A70897" w:rsidRPr="00D021B0" w:rsidRDefault="001F0E6E" w:rsidP="00D021B0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D021B0">
              <w:rPr>
                <w:sz w:val="24"/>
                <w:szCs w:val="24"/>
                <w:lang w:val="cy-GB"/>
              </w:rPr>
              <w:t>Diolchodd y cadeirydd i CR am y diweddariad cynhwysfawr ar Adroddiad Blynyddol Canolbwynt RIIC.</w:t>
            </w:r>
          </w:p>
          <w:p w14:paraId="462B5F91" w14:textId="79CD42DC" w:rsidR="00A70897" w:rsidRDefault="00A70897" w:rsidP="00A70897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14:paraId="08FE1186" w14:textId="77777777" w:rsidR="00197148" w:rsidRPr="004B2D23" w:rsidRDefault="00197148" w:rsidP="00197148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148" w:rsidRPr="004B2D23" w14:paraId="70D687C7" w14:textId="77777777" w:rsidTr="00C66EB1">
        <w:tc>
          <w:tcPr>
            <w:tcW w:w="852" w:type="dxa"/>
            <w:shd w:val="clear" w:color="auto" w:fill="auto"/>
          </w:tcPr>
          <w:p w14:paraId="262C6043" w14:textId="77777777" w:rsidR="00197148" w:rsidRPr="004B2D23" w:rsidRDefault="00197148" w:rsidP="00197148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7952" w:type="dxa"/>
            <w:shd w:val="clear" w:color="auto" w:fill="auto"/>
          </w:tcPr>
          <w:p w14:paraId="0F75C0F6" w14:textId="01DD4EF4" w:rsidR="00197148" w:rsidRPr="00D021B0" w:rsidRDefault="00D021B0" w:rsidP="00D021B0">
            <w:pPr>
              <w:pStyle w:val="TableParagraph"/>
              <w:ind w:left="4" w:right="34"/>
              <w:rPr>
                <w:sz w:val="24"/>
                <w:szCs w:val="24"/>
                <w:u w:val="single"/>
              </w:rPr>
            </w:pPr>
            <w:r w:rsidRPr="00D021B0">
              <w:rPr>
                <w:sz w:val="24"/>
                <w:szCs w:val="24"/>
                <w:u w:val="single"/>
                <w:lang w:val="cy-GB"/>
              </w:rPr>
              <w:t xml:space="preserve">Diweddariad ar waith adfer BIPBC </w:t>
            </w:r>
          </w:p>
          <w:p w14:paraId="422C95CB" w14:textId="3A208002" w:rsidR="00141FBC" w:rsidRPr="003019F5" w:rsidRDefault="00D021B0" w:rsidP="003019F5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D57108">
              <w:rPr>
                <w:sz w:val="24"/>
                <w:szCs w:val="24"/>
                <w:lang w:val="cy-GB"/>
              </w:rPr>
              <w:t>Rhoddodd MW</w:t>
            </w:r>
            <w:r w:rsidR="000948FE">
              <w:rPr>
                <w:sz w:val="24"/>
                <w:szCs w:val="24"/>
                <w:lang w:val="cy-GB"/>
              </w:rPr>
              <w:t>il</w:t>
            </w:r>
            <w:r w:rsidRPr="00D57108">
              <w:rPr>
                <w:sz w:val="24"/>
                <w:szCs w:val="24"/>
                <w:lang w:val="cy-GB"/>
              </w:rPr>
              <w:t xml:space="preserve"> ddiweddariad byr ar waith adfer BIPBC.</w:t>
            </w:r>
            <w:r w:rsidR="00A70897" w:rsidRPr="00D57108">
              <w:rPr>
                <w:sz w:val="24"/>
                <w:szCs w:val="24"/>
              </w:rPr>
              <w:t xml:space="preserve"> </w:t>
            </w:r>
            <w:r w:rsidR="00A70897">
              <w:rPr>
                <w:sz w:val="24"/>
                <w:szCs w:val="24"/>
              </w:rPr>
              <w:t xml:space="preserve">  </w:t>
            </w:r>
            <w:r w:rsidR="00D57108" w:rsidRPr="003019F5">
              <w:rPr>
                <w:sz w:val="24"/>
                <w:szCs w:val="24"/>
                <w:lang w:val="cy-GB"/>
              </w:rPr>
              <w:t>Roedd cydweithwyr BIPBC yn nodi cymhlethdod wrth ganolbwyntio ar adferiad tra hefyd yn delio gyda’r cynnydd mewn achosion Covid a welir o fewn lleoliadau yn y gymuned.</w:t>
            </w:r>
          </w:p>
          <w:p w14:paraId="7E16E6A2" w14:textId="77777777" w:rsidR="00E37F5C" w:rsidRDefault="00E37F5C" w:rsidP="000F5794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07318E26" w14:textId="02BA6F90" w:rsidR="00A70897" w:rsidRPr="00166600" w:rsidRDefault="003019F5" w:rsidP="00166600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166600">
              <w:rPr>
                <w:sz w:val="24"/>
                <w:szCs w:val="24"/>
                <w:lang w:val="cy-GB"/>
              </w:rPr>
              <w:t>Roedd MW</w:t>
            </w:r>
            <w:r w:rsidR="000948FE">
              <w:rPr>
                <w:sz w:val="24"/>
                <w:szCs w:val="24"/>
                <w:lang w:val="cy-GB"/>
              </w:rPr>
              <w:t>il</w:t>
            </w:r>
            <w:r w:rsidRPr="00166600">
              <w:rPr>
                <w:sz w:val="24"/>
                <w:szCs w:val="24"/>
                <w:lang w:val="cy-GB"/>
              </w:rPr>
              <w:t xml:space="preserve"> yn canolbwyntio’r diweddariad ar 4 Niwed Covid:</w:t>
            </w:r>
          </w:p>
          <w:p w14:paraId="2B60BD84" w14:textId="1FF195E1" w:rsidR="004323FF" w:rsidRPr="00EC5DA2" w:rsidRDefault="00166600" w:rsidP="00EC5DA2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166600">
              <w:rPr>
                <w:sz w:val="24"/>
                <w:szCs w:val="24"/>
                <w:lang w:val="cy-GB"/>
              </w:rPr>
              <w:t>Niwed o Covid ei hun – mae’r cynnydd diweddar o Covid yn y gymuned yn parhau’n bryder i’r system Iechyd a Gofal Cymdeithasol, gan effeithio ar absenoldeb staff a gofal sylfaenol.</w:t>
            </w:r>
            <w:r w:rsidR="00F45A9D" w:rsidRPr="00166600">
              <w:rPr>
                <w:sz w:val="24"/>
                <w:szCs w:val="24"/>
              </w:rPr>
              <w:t xml:space="preserve"> </w:t>
            </w:r>
            <w:r w:rsidR="00F45A9D">
              <w:rPr>
                <w:sz w:val="24"/>
                <w:szCs w:val="24"/>
              </w:rPr>
              <w:t xml:space="preserve"> </w:t>
            </w:r>
            <w:r w:rsidRPr="008F0B3D">
              <w:rPr>
                <w:sz w:val="24"/>
                <w:szCs w:val="24"/>
                <w:lang w:val="cy-GB"/>
              </w:rPr>
              <w:t>Er yn nifer gymharol fach, bydd hyn yn cael mwy o effaith ar y gallu i ddarparu gwasanaethau eraill o fewn y system.</w:t>
            </w:r>
            <w:r w:rsidR="004323FF" w:rsidRPr="008F0B3D">
              <w:rPr>
                <w:sz w:val="24"/>
                <w:szCs w:val="24"/>
              </w:rPr>
              <w:t xml:space="preserve"> </w:t>
            </w:r>
            <w:r w:rsidR="004323FF">
              <w:rPr>
                <w:sz w:val="24"/>
                <w:szCs w:val="24"/>
              </w:rPr>
              <w:t xml:space="preserve">  </w:t>
            </w:r>
            <w:r w:rsidR="008F0B3D" w:rsidRPr="00EC5DA2">
              <w:rPr>
                <w:sz w:val="24"/>
                <w:szCs w:val="24"/>
                <w:lang w:val="cy-GB"/>
              </w:rPr>
              <w:t xml:space="preserve">Nodwyd pryder hefyd yn ymwneud â’r nifer sylweddol o ymwelwyr a ddisgwylir yng Ngogledd Cymru yn ystod y misoedd nesaf a sut </w:t>
            </w:r>
            <w:r w:rsidR="00EC5DA2" w:rsidRPr="00EC5DA2">
              <w:rPr>
                <w:sz w:val="24"/>
                <w:szCs w:val="24"/>
                <w:lang w:val="cy-GB"/>
              </w:rPr>
              <w:t>y bydd hyn yn rhoi pwysau gormo</w:t>
            </w:r>
            <w:r w:rsidR="008F0B3D" w:rsidRPr="00EC5DA2">
              <w:rPr>
                <w:sz w:val="24"/>
                <w:szCs w:val="24"/>
                <w:lang w:val="cy-GB"/>
              </w:rPr>
              <w:t xml:space="preserve">dol ar y system. </w:t>
            </w:r>
          </w:p>
          <w:p w14:paraId="4F581F77" w14:textId="77777777" w:rsidR="00F254C0" w:rsidRDefault="00F254C0" w:rsidP="000F5794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0D3CD4BB" w14:textId="4E1D860A" w:rsidR="00A70897" w:rsidRPr="002607C1" w:rsidRDefault="00EC5DA2" w:rsidP="002607C1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2607C1">
              <w:rPr>
                <w:sz w:val="24"/>
                <w:szCs w:val="24"/>
                <w:lang w:val="cy-GB"/>
              </w:rPr>
              <w:lastRenderedPageBreak/>
              <w:t>Niwed o system GIG a Gofal Cymdeithasol wedi’i lethu – mewn perthynas â’r ffliw/feirws a ragwelir yn ystod y gaeaf 21/22.  Er bod Enfys Bangor a Llandudno yn y broses o gael eu datgomisiynu, bydd Enfys Glannau Dyfrdwy yn parhau tan fis Mawrth 2022, ac yn cael ei ddefnyddio i weinyddu’r pigiad atgyfnerthu dros y misoedd nesaf ac fel lleoliad wrth gefn ar</w:t>
            </w:r>
            <w:r w:rsidR="002607C1" w:rsidRPr="002607C1">
              <w:rPr>
                <w:sz w:val="24"/>
                <w:szCs w:val="24"/>
                <w:lang w:val="cy-GB"/>
              </w:rPr>
              <w:t xml:space="preserve"> gyfer cynnydd</w:t>
            </w:r>
            <w:r w:rsidRPr="002607C1">
              <w:rPr>
                <w:sz w:val="24"/>
                <w:szCs w:val="24"/>
                <w:lang w:val="cy-GB"/>
              </w:rPr>
              <w:t xml:space="preserve"> posibl dros gyfnod y gaeaf.</w:t>
            </w:r>
          </w:p>
          <w:p w14:paraId="3DD82176" w14:textId="77777777" w:rsidR="00F45A9D" w:rsidRDefault="00F45A9D" w:rsidP="000F5794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251F7FBE" w14:textId="3982CDC4" w:rsidR="00156FFE" w:rsidRDefault="002607C1" w:rsidP="004213E5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4213E5">
              <w:rPr>
                <w:sz w:val="24"/>
                <w:szCs w:val="24"/>
                <w:lang w:val="cy-GB"/>
              </w:rPr>
              <w:t>Niwed o ostyngiad mewn gweithgaredd arall – mae rhestrau aros wedi cynyddu’n sylweddol dros y 18 mis diwethaf ac er bod amseroedd aros yn statig yn gyffredinol, y ffactor cyfyngus presennol yw recriwtio’r gweithlu.</w:t>
            </w:r>
            <w:r w:rsidR="00DF72D0" w:rsidRPr="004213E5">
              <w:rPr>
                <w:sz w:val="24"/>
                <w:szCs w:val="24"/>
              </w:rPr>
              <w:t xml:space="preserve"> </w:t>
            </w:r>
            <w:r w:rsidR="00DF72D0">
              <w:rPr>
                <w:sz w:val="24"/>
                <w:szCs w:val="24"/>
              </w:rPr>
              <w:t xml:space="preserve"> </w:t>
            </w:r>
          </w:p>
          <w:p w14:paraId="66D2281A" w14:textId="77777777" w:rsidR="00E37F5C" w:rsidRDefault="00E37F5C" w:rsidP="000F5794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3E8B4EFC" w14:textId="4067EC11" w:rsidR="00F254C0" w:rsidRDefault="004213E5" w:rsidP="00E25FA6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9B3035">
              <w:rPr>
                <w:sz w:val="24"/>
                <w:szCs w:val="24"/>
                <w:lang w:val="cy-GB"/>
              </w:rPr>
              <w:t>Niwed o weithgaredd anghymdeithasol</w:t>
            </w:r>
            <w:r w:rsidR="00074970" w:rsidRPr="009B3035">
              <w:rPr>
                <w:sz w:val="24"/>
                <w:szCs w:val="24"/>
                <w:lang w:val="cy-GB"/>
              </w:rPr>
              <w:t xml:space="preserve"> ehangach/cyfnod clo – cam cynllunio cynnar ar gyfer cyllid Iechyd Meddwl, gyda chynnydd i’w weld mewn atgyfeiriadau iechyd meddwl oedolion wedi’i gyfuno gyda chyfyngiadau cymhwyster, yn cael effaith ar asesiadau amserol.</w:t>
            </w:r>
            <w:r w:rsidR="00F254C0" w:rsidRPr="009B3035">
              <w:rPr>
                <w:sz w:val="24"/>
                <w:szCs w:val="24"/>
              </w:rPr>
              <w:t xml:space="preserve"> </w:t>
            </w:r>
            <w:r w:rsidR="00F254C0">
              <w:rPr>
                <w:sz w:val="24"/>
                <w:szCs w:val="24"/>
              </w:rPr>
              <w:t xml:space="preserve"> </w:t>
            </w:r>
            <w:r w:rsidR="009B3035" w:rsidRPr="00E25FA6">
              <w:rPr>
                <w:sz w:val="24"/>
                <w:szCs w:val="24"/>
                <w:lang w:val="cy-GB"/>
              </w:rPr>
              <w:t xml:space="preserve">Mae </w:t>
            </w:r>
            <w:r w:rsidR="00C66EB1">
              <w:rPr>
                <w:sz w:val="24"/>
                <w:szCs w:val="24"/>
                <w:lang w:val="cy-GB"/>
              </w:rPr>
              <w:t>Gwasanaeth Iechyd Meddwl Plant ac Oedolion (GIMPO)</w:t>
            </w:r>
            <w:r w:rsidR="009B3035" w:rsidRPr="00E25FA6">
              <w:rPr>
                <w:sz w:val="24"/>
                <w:szCs w:val="24"/>
                <w:lang w:val="cy-GB"/>
              </w:rPr>
              <w:t xml:space="preserve"> a newro ddatblygiad yn derbyn blaenoriaeth, mae perfformiad yn her o fewn</w:t>
            </w:r>
            <w:r w:rsidR="00E25FA6" w:rsidRPr="00E25FA6">
              <w:rPr>
                <w:sz w:val="24"/>
                <w:szCs w:val="24"/>
                <w:lang w:val="cy-GB"/>
              </w:rPr>
              <w:t xml:space="preserve"> </w:t>
            </w:r>
            <w:r w:rsidR="009B3035" w:rsidRPr="00E25FA6">
              <w:rPr>
                <w:sz w:val="24"/>
                <w:szCs w:val="24"/>
                <w:lang w:val="cy-GB"/>
              </w:rPr>
              <w:t xml:space="preserve">y 28 diwrnod o asesiad. </w:t>
            </w:r>
          </w:p>
          <w:p w14:paraId="0D510649" w14:textId="53BD5D25" w:rsidR="009D3BF9" w:rsidRDefault="009D3BF9" w:rsidP="000F5794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240547B3" w14:textId="25ABD7AC" w:rsidR="009D0D4F" w:rsidRPr="00DD77BC" w:rsidRDefault="00E25FA6" w:rsidP="00DD77BC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E25FA6">
              <w:rPr>
                <w:sz w:val="24"/>
                <w:szCs w:val="24"/>
                <w:lang w:val="cy-GB"/>
              </w:rPr>
              <w:t>Roedd LR yn nodi pryder gyda’r cynnydd disgwyliedig mewn ymwelwyr yn y rhanbarth o ardaloedd sydd eisoes wedi ymlacio eu cyfyngiadau, bydd ymwelwyr angen deall bod cyfyngiadau yn parhau ar waith yng Ngogledd Cymru.</w:t>
            </w:r>
            <w:r w:rsidR="003B1DB8" w:rsidRPr="00E25FA6">
              <w:rPr>
                <w:sz w:val="24"/>
                <w:szCs w:val="24"/>
              </w:rPr>
              <w:t xml:space="preserve"> </w:t>
            </w:r>
            <w:r w:rsidRPr="00DD77BC">
              <w:rPr>
                <w:sz w:val="24"/>
                <w:szCs w:val="24"/>
                <w:lang w:val="cy-GB"/>
              </w:rPr>
              <w:t xml:space="preserve">Mae’r mwyafrif o gleifion yn yr ysbyty gyda Covid ar hyn o bryd yn bennaf yn unigolion sydd heb dderbyn brechlyn, gan atgyfnerthu gwerth y rhaglen frechu, gyda BIPBC yn parhau i atgyfnerthu’r neges i’r cymunedau ehangach sy’n anodd eu cyrraedd, bod pawb angen eu brechu ar gyfer adferiad llwyddiannus. </w:t>
            </w:r>
          </w:p>
          <w:p w14:paraId="398C606D" w14:textId="595C064B" w:rsidR="0014096D" w:rsidRDefault="0014096D" w:rsidP="000F5794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0BB09273" w14:textId="68E36244" w:rsidR="0068230D" w:rsidRPr="00DD77BC" w:rsidRDefault="00DD77BC" w:rsidP="00DD77BC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DD77BC">
              <w:rPr>
                <w:sz w:val="24"/>
                <w:szCs w:val="24"/>
                <w:lang w:val="cy-GB"/>
              </w:rPr>
              <w:t xml:space="preserve">Roedd Cyng BF yn nodi pryder mewn perthynas â’r 3 mater: </w:t>
            </w:r>
          </w:p>
          <w:p w14:paraId="6ECFA0C0" w14:textId="35DBEE47" w:rsidR="00DD77BC" w:rsidRPr="00DD77BC" w:rsidRDefault="00DD77BC" w:rsidP="00DD77BC">
            <w:pPr>
              <w:pStyle w:val="TableParagraph"/>
              <w:numPr>
                <w:ilvl w:val="0"/>
                <w:numId w:val="21"/>
              </w:numPr>
              <w:ind w:left="316" w:right="34" w:hanging="316"/>
              <w:rPr>
                <w:sz w:val="24"/>
                <w:szCs w:val="24"/>
              </w:rPr>
            </w:pPr>
            <w:r w:rsidRPr="00DD77BC">
              <w:rPr>
                <w:sz w:val="24"/>
                <w:szCs w:val="24"/>
                <w:lang w:val="cy-GB"/>
              </w:rPr>
              <w:t xml:space="preserve">Yr ôl-groniad o atgyfeiriadau o fewn </w:t>
            </w:r>
            <w:r w:rsidR="00C66EB1">
              <w:rPr>
                <w:sz w:val="24"/>
                <w:szCs w:val="24"/>
                <w:lang w:val="cy-GB"/>
              </w:rPr>
              <w:t>GIMPO</w:t>
            </w:r>
            <w:r w:rsidRPr="00DD77BC">
              <w:rPr>
                <w:sz w:val="24"/>
                <w:szCs w:val="24"/>
                <w:lang w:val="cy-GB"/>
              </w:rPr>
              <w:t>, mewn perthynas â’r cynnydd diweddar mewn plant a phobl ifanc yn dangos materion ymddygiad ac iechyd meddwl o ganlyniad i’r cyfnod clo a’r pandemig.</w:t>
            </w:r>
            <w:r w:rsidRPr="00DD77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14:paraId="3266C441" w14:textId="3107933C" w:rsidR="002A265A" w:rsidRDefault="00DD77BC" w:rsidP="0030003F">
            <w:pPr>
              <w:pStyle w:val="TableParagraph"/>
              <w:ind w:left="316" w:right="34"/>
              <w:rPr>
                <w:sz w:val="24"/>
                <w:szCs w:val="24"/>
              </w:rPr>
            </w:pPr>
            <w:r w:rsidRPr="00DD77BC">
              <w:rPr>
                <w:sz w:val="24"/>
                <w:szCs w:val="24"/>
                <w:lang w:val="cy-GB"/>
              </w:rPr>
              <w:t xml:space="preserve">Roedd BEJ yn rhoi sicrwydd ynglŷn ag ôl-groniad atgyfeiriadau </w:t>
            </w:r>
            <w:r w:rsidR="00C66EB1">
              <w:rPr>
                <w:sz w:val="24"/>
                <w:szCs w:val="24"/>
                <w:lang w:val="cy-GB"/>
              </w:rPr>
              <w:t xml:space="preserve">GIMPO </w:t>
            </w:r>
            <w:r w:rsidRPr="00DD77BC">
              <w:rPr>
                <w:sz w:val="24"/>
                <w:szCs w:val="24"/>
                <w:lang w:val="cy-GB"/>
              </w:rPr>
              <w:t>a chadarnhaodd bod holl atgyfeiriadau brys yn cael eu gweld ar unwaith.  Roedd y rhestr aros dros 28 diwrnod yn parhau i dyfu, gyda chynlluniau ar waith i gomisiynu contract allanol i gefnogi’r ffrwd waith a chyflawni’r mesur Iechyd Meddwl.</w:t>
            </w:r>
            <w:r w:rsidR="002A265A" w:rsidRPr="00DD77BC">
              <w:rPr>
                <w:sz w:val="24"/>
                <w:szCs w:val="24"/>
              </w:rPr>
              <w:t xml:space="preserve"> </w:t>
            </w:r>
            <w:r w:rsidR="002A265A" w:rsidRPr="002A265A">
              <w:rPr>
                <w:sz w:val="24"/>
                <w:szCs w:val="24"/>
              </w:rPr>
              <w:t xml:space="preserve"> </w:t>
            </w:r>
            <w:r w:rsidRPr="00DD77BC">
              <w:rPr>
                <w:sz w:val="24"/>
                <w:szCs w:val="24"/>
                <w:lang w:val="cy-GB"/>
              </w:rPr>
              <w:t xml:space="preserve">Mae Gogledd Cymru wedi gweld cynnydd sylweddol mewn atgyfeiriadau ers i blant ddychwelyd i’r ysgol, yn arbennig yn ystod y 2 fis diwethaf, gyda chynnydd </w:t>
            </w:r>
            <w:r w:rsidR="00545D88">
              <w:rPr>
                <w:sz w:val="24"/>
                <w:szCs w:val="24"/>
                <w:lang w:val="cy-GB"/>
              </w:rPr>
              <w:t xml:space="preserve">o fewn yr adran achosion brys </w:t>
            </w:r>
            <w:r w:rsidRPr="00DD77BC">
              <w:rPr>
                <w:sz w:val="24"/>
                <w:szCs w:val="24"/>
                <w:lang w:val="cy-GB"/>
              </w:rPr>
              <w:t>gyda hunan-niwed o ganlyniad i fethiant lleoliad.</w:t>
            </w:r>
            <w:r w:rsidR="00DC5CC5" w:rsidRPr="00DD77BC">
              <w:rPr>
                <w:sz w:val="24"/>
                <w:szCs w:val="24"/>
              </w:rPr>
              <w:t xml:space="preserve"> </w:t>
            </w:r>
            <w:r w:rsidR="00DC5CC5">
              <w:rPr>
                <w:sz w:val="24"/>
                <w:szCs w:val="24"/>
              </w:rPr>
              <w:t xml:space="preserve"> </w:t>
            </w:r>
            <w:r w:rsidR="00030A47" w:rsidRPr="00E04326">
              <w:rPr>
                <w:sz w:val="24"/>
                <w:szCs w:val="24"/>
                <w:lang w:val="cy-GB"/>
              </w:rPr>
              <w:t>Yn ogystal, mae caffael y gweithlu, gyda phrinder unigolion arbenigol hefyd yn cael effaith niweidiol ar y gwasanaeth.</w:t>
            </w:r>
            <w:r w:rsidR="00DC5CC5" w:rsidRPr="00E04326">
              <w:rPr>
                <w:sz w:val="24"/>
                <w:szCs w:val="24"/>
              </w:rPr>
              <w:t xml:space="preserve"> </w:t>
            </w:r>
            <w:r w:rsidR="00DC5CC5">
              <w:rPr>
                <w:sz w:val="24"/>
                <w:szCs w:val="24"/>
              </w:rPr>
              <w:t xml:space="preserve"> </w:t>
            </w:r>
            <w:r w:rsidR="00E04326" w:rsidRPr="0030003F">
              <w:rPr>
                <w:sz w:val="24"/>
                <w:szCs w:val="24"/>
                <w:lang w:val="cy-GB"/>
              </w:rPr>
              <w:t>Mae BIPBC yn gweithio gyda ALl i gyflenwi staff sydd wedi gwneud cynnydd sylweddol ar weithio gyda phlant a phobl ifanc a datblygu a chefnogi’r daith tuag at welliant.</w:t>
            </w:r>
            <w:r w:rsidR="002A265A" w:rsidRPr="0030003F">
              <w:rPr>
                <w:sz w:val="24"/>
                <w:szCs w:val="24"/>
              </w:rPr>
              <w:t xml:space="preserve"> </w:t>
            </w:r>
            <w:r w:rsidR="002A265A" w:rsidRPr="002A265A">
              <w:rPr>
                <w:sz w:val="24"/>
                <w:szCs w:val="24"/>
              </w:rPr>
              <w:t xml:space="preserve"> </w:t>
            </w:r>
          </w:p>
          <w:p w14:paraId="7A54B07B" w14:textId="1E0360FC" w:rsidR="002A265A" w:rsidRDefault="002A265A" w:rsidP="00497391">
            <w:pPr>
              <w:pStyle w:val="TableParagraph"/>
              <w:ind w:left="316" w:right="34" w:hanging="316"/>
              <w:rPr>
                <w:sz w:val="24"/>
                <w:szCs w:val="24"/>
              </w:rPr>
            </w:pPr>
          </w:p>
          <w:p w14:paraId="3EA2167A" w14:textId="055C44BC" w:rsidR="0030003F" w:rsidRPr="00834EF4" w:rsidRDefault="00834EF4" w:rsidP="00834EF4">
            <w:pPr>
              <w:pStyle w:val="TableParagraph"/>
              <w:numPr>
                <w:ilvl w:val="0"/>
                <w:numId w:val="21"/>
              </w:numPr>
              <w:ind w:left="316" w:right="34" w:hanging="316"/>
              <w:rPr>
                <w:sz w:val="24"/>
                <w:szCs w:val="24"/>
              </w:rPr>
            </w:pPr>
            <w:r w:rsidRPr="00834EF4">
              <w:rPr>
                <w:sz w:val="24"/>
                <w:szCs w:val="24"/>
                <w:lang w:val="cy-GB"/>
              </w:rPr>
              <w:t xml:space="preserve">Nodwyd bod 25% o’r boblogaeth wedi’u heintio gyda Covid tra’n aros yn yr ysbyty a gofynnwyd sut byddai’r sector GIG yn ymdrechu i wneud pob ymdrech i atal haint yn y dyfodol. </w:t>
            </w:r>
          </w:p>
          <w:p w14:paraId="1859B70F" w14:textId="2FFD49EA" w:rsidR="008E0CA0" w:rsidRPr="00A6622C" w:rsidRDefault="00834EF4" w:rsidP="00A6622C">
            <w:pPr>
              <w:pStyle w:val="TableParagraph"/>
              <w:ind w:left="316" w:right="34"/>
              <w:rPr>
                <w:sz w:val="24"/>
                <w:szCs w:val="24"/>
              </w:rPr>
            </w:pPr>
            <w:r w:rsidRPr="00A6622C">
              <w:rPr>
                <w:sz w:val="24"/>
                <w:szCs w:val="24"/>
                <w:lang w:val="cy-GB"/>
              </w:rPr>
              <w:t>Roedd MW</w:t>
            </w:r>
            <w:r w:rsidR="000948FE">
              <w:rPr>
                <w:sz w:val="24"/>
                <w:szCs w:val="24"/>
                <w:lang w:val="cy-GB"/>
              </w:rPr>
              <w:t>il</w:t>
            </w:r>
            <w:r w:rsidRPr="00A6622C">
              <w:rPr>
                <w:sz w:val="24"/>
                <w:szCs w:val="24"/>
                <w:lang w:val="cy-GB"/>
              </w:rPr>
              <w:t xml:space="preserve"> yn cydnabod bod rhai cleifion yn anffodus wedi’u heintio gyda Covid tra yn yr ysbyty, ni fyddai MWil yn gwneud sylw ar ffigwr BIPBC ac roedd yn credu bod y ffigwr 25% ar gyfer Cymru gyfan.</w:t>
            </w:r>
          </w:p>
          <w:p w14:paraId="42D58C6B" w14:textId="2922AE0B" w:rsidR="002A265A" w:rsidRPr="00A6622C" w:rsidRDefault="00A6622C" w:rsidP="00A6622C">
            <w:pPr>
              <w:pStyle w:val="TableParagraph"/>
              <w:ind w:left="316" w:right="34"/>
              <w:rPr>
                <w:sz w:val="24"/>
                <w:szCs w:val="24"/>
              </w:rPr>
            </w:pPr>
            <w:r w:rsidRPr="00A6622C">
              <w:rPr>
                <w:sz w:val="24"/>
                <w:szCs w:val="24"/>
                <w:lang w:val="cy-GB"/>
              </w:rPr>
              <w:lastRenderedPageBreak/>
              <w:t xml:space="preserve">Er bod yr haint o fewn pob un o’r 3 phrif ysbyty yn achosi pryder, gyda gwersi a ddysgwyd, mae mesurau rheoli ac atal haint ychwanegol wedi eu cymryd ar draws pob safle i liniaru a chyfyngu lledaeniad Covid. </w:t>
            </w:r>
          </w:p>
          <w:p w14:paraId="673A30D2" w14:textId="77777777" w:rsidR="002A265A" w:rsidRDefault="002A265A" w:rsidP="00497391">
            <w:pPr>
              <w:pStyle w:val="TableParagraph"/>
              <w:ind w:left="316" w:right="34" w:hanging="316"/>
              <w:rPr>
                <w:sz w:val="24"/>
                <w:szCs w:val="24"/>
              </w:rPr>
            </w:pPr>
          </w:p>
          <w:p w14:paraId="4570798D" w14:textId="7821E866" w:rsidR="00A6622C" w:rsidRPr="00A6622C" w:rsidRDefault="00A6622C" w:rsidP="00A6622C">
            <w:pPr>
              <w:pStyle w:val="TableParagraph"/>
              <w:numPr>
                <w:ilvl w:val="0"/>
                <w:numId w:val="21"/>
              </w:numPr>
              <w:ind w:left="316" w:right="34" w:hanging="316"/>
              <w:rPr>
                <w:sz w:val="24"/>
                <w:szCs w:val="24"/>
              </w:rPr>
            </w:pPr>
            <w:r w:rsidRPr="00A6622C">
              <w:rPr>
                <w:sz w:val="24"/>
                <w:szCs w:val="24"/>
                <w:lang w:val="cy-GB"/>
              </w:rPr>
              <w:t xml:space="preserve">Beth yw cynigion BIPBC ar gyfer cyfathrebu gyda’r cyhoedd i sicrhau bod gwasanaethau BIPBC yn ailddechrau ac i leddfu pryderon sy’n ymwneud â materion iechyd.  </w:t>
            </w:r>
          </w:p>
          <w:p w14:paraId="77242027" w14:textId="0AA83234" w:rsidR="001C4987" w:rsidRPr="00A6622C" w:rsidRDefault="00A6622C" w:rsidP="00A6622C">
            <w:pPr>
              <w:pStyle w:val="TableParagraph"/>
              <w:ind w:left="316" w:right="34"/>
              <w:rPr>
                <w:sz w:val="24"/>
                <w:szCs w:val="24"/>
              </w:rPr>
            </w:pPr>
            <w:r w:rsidRPr="00A6622C">
              <w:rPr>
                <w:sz w:val="24"/>
                <w:szCs w:val="24"/>
                <w:lang w:val="cy-GB"/>
              </w:rPr>
              <w:t>Dywedodd MWil fod BIPBC yn rhagweithiol o ran cyfathrebu gyda chleifion,</w:t>
            </w:r>
            <w:r w:rsidR="008E0CA0" w:rsidRPr="00A6622C">
              <w:rPr>
                <w:sz w:val="24"/>
                <w:szCs w:val="24"/>
              </w:rPr>
              <w:t xml:space="preserve"> </w:t>
            </w:r>
            <w:r w:rsidRPr="00A6622C">
              <w:rPr>
                <w:sz w:val="24"/>
                <w:szCs w:val="24"/>
                <w:lang w:val="cy-GB"/>
              </w:rPr>
              <w:t>dilysu rhestrau aros a gweithio drwy ofal cychwynnol, gan fod yn ymwybodol bod angen gwneud mwy o waith ynglŷn â chyfathrebu.</w:t>
            </w:r>
          </w:p>
          <w:p w14:paraId="0D711DE9" w14:textId="77777777" w:rsidR="000F5794" w:rsidRDefault="000F5794" w:rsidP="00197148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78633A8D" w14:textId="253DAB61" w:rsidR="001E0BFB" w:rsidRPr="002E043F" w:rsidRDefault="00A6622C" w:rsidP="002E043F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2E043F">
              <w:rPr>
                <w:sz w:val="24"/>
                <w:szCs w:val="24"/>
                <w:lang w:val="cy-GB"/>
              </w:rPr>
              <w:t>Hysbysodd EH y bwrdd am ymgyrch Llywodraeth Cymru ‘Ein Helpu Ni i’ch Helpu Chi’.</w:t>
            </w:r>
            <w:r w:rsidR="000F5794" w:rsidRPr="002E043F">
              <w:rPr>
                <w:sz w:val="24"/>
                <w:szCs w:val="24"/>
              </w:rPr>
              <w:t xml:space="preserve"> </w:t>
            </w:r>
            <w:r w:rsidR="002E043F" w:rsidRPr="002E043F">
              <w:rPr>
                <w:sz w:val="24"/>
                <w:szCs w:val="24"/>
                <w:lang w:val="cy-GB"/>
              </w:rPr>
              <w:t xml:space="preserve">Mae’r pandemig wedi darparu cyfleoedd sylweddol i symleiddio gwasanaethau GIG a bydd yr ymgych ‘Ein Helpu Ni i’ch Helpu Chi’ yn dechrau newid ymddygiad sy’n ofynnol mewn perthynas â gwasanaethau GIG yn y dyfodol. </w:t>
            </w:r>
          </w:p>
          <w:p w14:paraId="33784FF2" w14:textId="2C637ACF" w:rsidR="0064273A" w:rsidRPr="00602435" w:rsidRDefault="0064273A" w:rsidP="000F5794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14:paraId="299FC1B2" w14:textId="77777777" w:rsidR="00197148" w:rsidRPr="004B2D23" w:rsidRDefault="00197148" w:rsidP="00197148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148" w:rsidRPr="004B2D23" w14:paraId="0DF7EC57" w14:textId="77777777" w:rsidTr="00C66EB1">
        <w:tc>
          <w:tcPr>
            <w:tcW w:w="852" w:type="dxa"/>
            <w:shd w:val="clear" w:color="auto" w:fill="auto"/>
          </w:tcPr>
          <w:p w14:paraId="7123CD62" w14:textId="77777777" w:rsidR="00197148" w:rsidRPr="004B2D23" w:rsidRDefault="00197148" w:rsidP="00197148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7952" w:type="dxa"/>
            <w:shd w:val="clear" w:color="auto" w:fill="auto"/>
          </w:tcPr>
          <w:p w14:paraId="058B1E9E" w14:textId="3AB072A2" w:rsidR="00197148" w:rsidRPr="002E043F" w:rsidRDefault="002E043F" w:rsidP="002E043F">
            <w:pPr>
              <w:pStyle w:val="TableParagraph"/>
              <w:ind w:left="4" w:right="34"/>
              <w:rPr>
                <w:sz w:val="24"/>
                <w:szCs w:val="24"/>
                <w:u w:val="single"/>
              </w:rPr>
            </w:pPr>
            <w:r w:rsidRPr="002E043F">
              <w:rPr>
                <w:sz w:val="24"/>
                <w:szCs w:val="24"/>
                <w:u w:val="single"/>
                <w:lang w:val="cy-GB"/>
              </w:rPr>
              <w:t>Nodiadau a chamau gweithredu’r cyfarfod diwethaf - Mehefin 2021</w:t>
            </w:r>
          </w:p>
          <w:p w14:paraId="45224A2C" w14:textId="5B25921A" w:rsidR="00197148" w:rsidRPr="002E043F" w:rsidRDefault="002E043F" w:rsidP="002E043F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2E043F">
              <w:rPr>
                <w:sz w:val="24"/>
                <w:szCs w:val="24"/>
                <w:lang w:val="cy-GB"/>
              </w:rPr>
              <w:t>Cytunwyd bod cofnodion cyfarfod 11.6.2021 yn gywir a bod yr holl gamau gweithredu wedi’u cymryd.</w:t>
            </w:r>
          </w:p>
          <w:p w14:paraId="2A7FE5CC" w14:textId="77777777" w:rsidR="0064273A" w:rsidRDefault="0064273A" w:rsidP="00197148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0BEDD4CB" w14:textId="7686FA70" w:rsidR="00E544A6" w:rsidRDefault="002E043F" w:rsidP="002E043F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2E043F">
              <w:rPr>
                <w:sz w:val="24"/>
                <w:szCs w:val="24"/>
                <w:lang w:val="cy-GB"/>
              </w:rPr>
              <w:t>Manteisiodd y cadeirydd ar y cyfle i ddiolch yn ffurfiol i’r Cyng Joan Lowe, sydd wedi camu i lawr o CBSW yn ddiweddar am fod yn aelod hir sefydlog o’r BPR</w:t>
            </w:r>
            <w:r w:rsidR="00DD4589">
              <w:rPr>
                <w:sz w:val="24"/>
                <w:szCs w:val="24"/>
                <w:lang w:val="cy-GB"/>
              </w:rPr>
              <w:t>h</w:t>
            </w:r>
            <w:r w:rsidRPr="002E043F">
              <w:rPr>
                <w:sz w:val="24"/>
                <w:szCs w:val="24"/>
                <w:lang w:val="cy-GB"/>
              </w:rPr>
              <w:t>GC.</w:t>
            </w:r>
            <w:r w:rsidR="00BC1AFE" w:rsidRPr="002E043F">
              <w:rPr>
                <w:sz w:val="24"/>
                <w:szCs w:val="24"/>
              </w:rPr>
              <w:t xml:space="preserve"> </w:t>
            </w:r>
            <w:r w:rsidR="0064273A">
              <w:rPr>
                <w:sz w:val="24"/>
                <w:szCs w:val="24"/>
              </w:rPr>
              <w:t xml:space="preserve">  </w:t>
            </w:r>
            <w:r w:rsidRPr="002E043F">
              <w:rPr>
                <w:sz w:val="24"/>
                <w:szCs w:val="24"/>
                <w:lang w:val="cy-GB"/>
              </w:rPr>
              <w:t xml:space="preserve">Hefyd, diolchodd y cadeirydd i JGI am ei gyfraniad i’r bwrdd yn y 2 flynedd ddiwethaf. </w:t>
            </w:r>
          </w:p>
          <w:p w14:paraId="057DE78F" w14:textId="77777777" w:rsidR="00197148" w:rsidRDefault="00197148" w:rsidP="0064273A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  <w:p w14:paraId="4AF78DE3" w14:textId="0467B185" w:rsidR="00E544A6" w:rsidRPr="002E043F" w:rsidRDefault="002E043F" w:rsidP="002E043F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2E043F">
              <w:rPr>
                <w:sz w:val="24"/>
                <w:szCs w:val="24"/>
                <w:lang w:val="cy-GB"/>
              </w:rPr>
              <w:t>Roedd JGI yn dymuno’n dda i’r bwrdd am y gwaith a wnaed ar draws Gogledd Cymru.</w:t>
            </w:r>
          </w:p>
          <w:p w14:paraId="3E97404A" w14:textId="35D6973B" w:rsidR="00E544A6" w:rsidRPr="00E451E5" w:rsidRDefault="00E544A6" w:rsidP="0064273A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14:paraId="4B8A269B" w14:textId="77777777" w:rsidR="00197148" w:rsidRPr="004B2D23" w:rsidRDefault="00197148" w:rsidP="00197148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148" w:rsidRPr="004B2D23" w14:paraId="165A2F5B" w14:textId="77777777" w:rsidTr="00C66EB1">
        <w:tc>
          <w:tcPr>
            <w:tcW w:w="852" w:type="dxa"/>
            <w:shd w:val="clear" w:color="auto" w:fill="auto"/>
          </w:tcPr>
          <w:p w14:paraId="7B328BE3" w14:textId="77777777" w:rsidR="00197148" w:rsidRDefault="00197148" w:rsidP="00197148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7952" w:type="dxa"/>
            <w:shd w:val="clear" w:color="auto" w:fill="auto"/>
          </w:tcPr>
          <w:p w14:paraId="5D2D6BD7" w14:textId="1A1AE6FA" w:rsidR="00197148" w:rsidRPr="002E043F" w:rsidRDefault="002E043F" w:rsidP="002E043F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2E043F">
              <w:rPr>
                <w:sz w:val="24"/>
                <w:szCs w:val="24"/>
                <w:lang w:val="cy-GB"/>
              </w:rPr>
              <w:t>Unrhyw fusnes arall – dim byd i'w adrodd</w:t>
            </w:r>
          </w:p>
          <w:p w14:paraId="328EF1FF" w14:textId="77777777" w:rsidR="00197148" w:rsidRDefault="00197148" w:rsidP="00197148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14:paraId="30E683C7" w14:textId="77777777" w:rsidR="00197148" w:rsidRPr="004B2D23" w:rsidRDefault="00197148" w:rsidP="00197148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148" w:rsidRPr="004B2D23" w14:paraId="3C730DCB" w14:textId="77777777" w:rsidTr="00C66EB1">
        <w:tc>
          <w:tcPr>
            <w:tcW w:w="852" w:type="dxa"/>
            <w:shd w:val="clear" w:color="auto" w:fill="auto"/>
          </w:tcPr>
          <w:p w14:paraId="1CD7632B" w14:textId="77777777" w:rsidR="00197148" w:rsidRDefault="00197148" w:rsidP="00197148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7952" w:type="dxa"/>
            <w:shd w:val="clear" w:color="auto" w:fill="auto"/>
          </w:tcPr>
          <w:p w14:paraId="0E042970" w14:textId="4696C418" w:rsidR="00197148" w:rsidRPr="002E043F" w:rsidRDefault="002E043F" w:rsidP="002E043F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2E043F">
              <w:rPr>
                <w:sz w:val="24"/>
                <w:szCs w:val="24"/>
                <w:lang w:val="cy-GB"/>
              </w:rPr>
              <w:t>Cafodd y ddogfen ganlynol ei chynnwys er gwybodaeth:</w:t>
            </w:r>
          </w:p>
          <w:p w14:paraId="6ADCA20F" w14:textId="0296CED9" w:rsidR="002E043F" w:rsidRPr="002E043F" w:rsidRDefault="002E043F" w:rsidP="002E043F">
            <w:pPr>
              <w:pStyle w:val="TableParagraph"/>
              <w:numPr>
                <w:ilvl w:val="0"/>
                <w:numId w:val="9"/>
              </w:numPr>
              <w:ind w:left="316" w:right="34" w:hanging="284"/>
              <w:rPr>
                <w:sz w:val="24"/>
                <w:szCs w:val="24"/>
              </w:rPr>
            </w:pPr>
            <w:r w:rsidRPr="002E043F">
              <w:rPr>
                <w:sz w:val="24"/>
                <w:szCs w:val="24"/>
                <w:lang w:val="cy-GB"/>
              </w:rPr>
              <w:t>Newyddlen Mehefin BPRhGC</w:t>
            </w:r>
          </w:p>
          <w:p w14:paraId="0069B20C" w14:textId="77777777" w:rsidR="00197148" w:rsidRPr="00AE0624" w:rsidRDefault="00197148" w:rsidP="00197148">
            <w:pPr>
              <w:pStyle w:val="TableParagraph"/>
              <w:ind w:left="316" w:right="34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14:paraId="71E0142E" w14:textId="77777777" w:rsidR="00197148" w:rsidRPr="004B2D23" w:rsidRDefault="00197148" w:rsidP="00197148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148" w:rsidRPr="004B2D23" w14:paraId="55E94A2B" w14:textId="77777777" w:rsidTr="00C66EB1">
        <w:tc>
          <w:tcPr>
            <w:tcW w:w="852" w:type="dxa"/>
            <w:shd w:val="clear" w:color="auto" w:fill="auto"/>
          </w:tcPr>
          <w:p w14:paraId="24E4E7F5" w14:textId="77777777" w:rsidR="00197148" w:rsidRDefault="00197148" w:rsidP="00197148">
            <w:pPr>
              <w:tabs>
                <w:tab w:val="left" w:pos="345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52" w:type="dxa"/>
            <w:shd w:val="clear" w:color="auto" w:fill="auto"/>
          </w:tcPr>
          <w:p w14:paraId="7CA37938" w14:textId="7BCED94B" w:rsidR="00197148" w:rsidRPr="002E043F" w:rsidRDefault="002E043F" w:rsidP="002E043F">
            <w:pPr>
              <w:pStyle w:val="TableParagraph"/>
              <w:ind w:left="4" w:right="34"/>
              <w:rPr>
                <w:b/>
                <w:sz w:val="24"/>
                <w:szCs w:val="24"/>
              </w:rPr>
            </w:pPr>
            <w:r w:rsidRPr="002E043F">
              <w:rPr>
                <w:b/>
                <w:sz w:val="24"/>
                <w:szCs w:val="24"/>
                <w:lang w:val="cy-GB"/>
              </w:rPr>
              <w:t>Dyddiad y cyfarfod nesaf:</w:t>
            </w:r>
          </w:p>
          <w:p w14:paraId="266E43AB" w14:textId="2812064E" w:rsidR="00197148" w:rsidRPr="002E043F" w:rsidRDefault="002E043F" w:rsidP="002E043F">
            <w:pPr>
              <w:pStyle w:val="TableParagraph"/>
              <w:ind w:left="4" w:right="34"/>
              <w:rPr>
                <w:sz w:val="24"/>
                <w:szCs w:val="24"/>
              </w:rPr>
            </w:pPr>
            <w:r w:rsidRPr="002E043F">
              <w:rPr>
                <w:sz w:val="24"/>
                <w:szCs w:val="24"/>
                <w:lang w:val="cy-GB"/>
              </w:rPr>
              <w:t xml:space="preserve">Dydd Gwener, 10 Medi 2021 9:00 – 12:00 </w:t>
            </w:r>
          </w:p>
          <w:p w14:paraId="6F26C75E" w14:textId="77777777" w:rsidR="00197148" w:rsidRPr="00E451E5" w:rsidRDefault="00197148" w:rsidP="00197148">
            <w:pPr>
              <w:pStyle w:val="TableParagraph"/>
              <w:ind w:left="4" w:right="34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14:paraId="3DBB4F98" w14:textId="77777777" w:rsidR="00197148" w:rsidRPr="004B2D23" w:rsidRDefault="00197148" w:rsidP="00197148">
            <w:pPr>
              <w:tabs>
                <w:tab w:val="left" w:pos="34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CF2630" w14:textId="77777777" w:rsidR="004B2D23" w:rsidRPr="004B2D23" w:rsidRDefault="004B2D23" w:rsidP="004B2D23">
      <w:pPr>
        <w:tabs>
          <w:tab w:val="left" w:pos="3450"/>
        </w:tabs>
      </w:pPr>
    </w:p>
    <w:sectPr w:rsidR="004B2D23" w:rsidRPr="004B2D23" w:rsidSect="002B2D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B24C4" w14:textId="77777777" w:rsidR="00155037" w:rsidRDefault="00155037" w:rsidP="00155037">
      <w:pPr>
        <w:spacing w:after="0" w:line="240" w:lineRule="auto"/>
      </w:pPr>
      <w:r>
        <w:separator/>
      </w:r>
    </w:p>
  </w:endnote>
  <w:endnote w:type="continuationSeparator" w:id="0">
    <w:p w14:paraId="52139F49" w14:textId="77777777" w:rsidR="00155037" w:rsidRDefault="00155037" w:rsidP="0015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5F610" w14:textId="77777777" w:rsidR="00155037" w:rsidRDefault="001550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B4A0" w14:textId="77777777" w:rsidR="00155037" w:rsidRDefault="001550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F3CDD" w14:textId="77777777" w:rsidR="00155037" w:rsidRDefault="00155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D9604" w14:textId="77777777" w:rsidR="00155037" w:rsidRDefault="00155037" w:rsidP="00155037">
      <w:pPr>
        <w:spacing w:after="0" w:line="240" w:lineRule="auto"/>
      </w:pPr>
      <w:r>
        <w:separator/>
      </w:r>
    </w:p>
  </w:footnote>
  <w:footnote w:type="continuationSeparator" w:id="0">
    <w:p w14:paraId="5AD55739" w14:textId="77777777" w:rsidR="00155037" w:rsidRDefault="00155037" w:rsidP="0015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37ADB" w14:textId="77777777" w:rsidR="00155037" w:rsidRDefault="001550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6335F" w14:textId="77777777" w:rsidR="00155037" w:rsidRDefault="001550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70547" w14:textId="77777777" w:rsidR="00155037" w:rsidRDefault="001550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BDF"/>
    <w:multiLevelType w:val="hybridMultilevel"/>
    <w:tmpl w:val="A25E79A4"/>
    <w:lvl w:ilvl="0" w:tplc="81AC3F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33BAB"/>
    <w:multiLevelType w:val="hybridMultilevel"/>
    <w:tmpl w:val="9A1A7796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0C9F5161"/>
    <w:multiLevelType w:val="hybridMultilevel"/>
    <w:tmpl w:val="4086A666"/>
    <w:lvl w:ilvl="0" w:tplc="D292D8DE">
      <w:start w:val="3"/>
      <w:numFmt w:val="bullet"/>
      <w:lvlText w:val="-"/>
      <w:lvlJc w:val="left"/>
      <w:pPr>
        <w:ind w:left="43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3" w15:restartNumberingAfterBreak="0">
    <w:nsid w:val="1427495E"/>
    <w:multiLevelType w:val="hybridMultilevel"/>
    <w:tmpl w:val="B2B0A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108E0"/>
    <w:multiLevelType w:val="multilevel"/>
    <w:tmpl w:val="ED50DD5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B14096"/>
    <w:multiLevelType w:val="hybridMultilevel"/>
    <w:tmpl w:val="CCD817B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20E0182"/>
    <w:multiLevelType w:val="hybridMultilevel"/>
    <w:tmpl w:val="FB42D00E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33F44439"/>
    <w:multiLevelType w:val="hybridMultilevel"/>
    <w:tmpl w:val="7CDC9F6C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356476F0"/>
    <w:multiLevelType w:val="hybridMultilevel"/>
    <w:tmpl w:val="4D30B3C2"/>
    <w:lvl w:ilvl="0" w:tplc="10643C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072B8"/>
    <w:multiLevelType w:val="hybridMultilevel"/>
    <w:tmpl w:val="8F287AAE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 w15:restartNumberingAfterBreak="0">
    <w:nsid w:val="3B671797"/>
    <w:multiLevelType w:val="hybridMultilevel"/>
    <w:tmpl w:val="55ECBC9C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1" w15:restartNumberingAfterBreak="0">
    <w:nsid w:val="3E4110E7"/>
    <w:multiLevelType w:val="hybridMultilevel"/>
    <w:tmpl w:val="41886F4C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2" w15:restartNumberingAfterBreak="0">
    <w:nsid w:val="3E4E6A03"/>
    <w:multiLevelType w:val="hybridMultilevel"/>
    <w:tmpl w:val="93FA40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593E58"/>
    <w:multiLevelType w:val="hybridMultilevel"/>
    <w:tmpl w:val="4B16122E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4" w15:restartNumberingAfterBreak="0">
    <w:nsid w:val="506455DD"/>
    <w:multiLevelType w:val="hybridMultilevel"/>
    <w:tmpl w:val="AE801968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5" w15:restartNumberingAfterBreak="0">
    <w:nsid w:val="510F6B17"/>
    <w:multiLevelType w:val="hybridMultilevel"/>
    <w:tmpl w:val="1CA66C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C72EAF"/>
    <w:multiLevelType w:val="hybridMultilevel"/>
    <w:tmpl w:val="63FE8E7A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63130BBA"/>
    <w:multiLevelType w:val="hybridMultilevel"/>
    <w:tmpl w:val="3272BF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FC5BD7"/>
    <w:multiLevelType w:val="hybridMultilevel"/>
    <w:tmpl w:val="460480FA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 w15:restartNumberingAfterBreak="0">
    <w:nsid w:val="6BA1403E"/>
    <w:multiLevelType w:val="hybridMultilevel"/>
    <w:tmpl w:val="798A26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E56AAF"/>
    <w:multiLevelType w:val="hybridMultilevel"/>
    <w:tmpl w:val="35D69B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8"/>
  </w:num>
  <w:num w:numId="5">
    <w:abstractNumId w:val="4"/>
  </w:num>
  <w:num w:numId="6">
    <w:abstractNumId w:val="20"/>
  </w:num>
  <w:num w:numId="7">
    <w:abstractNumId w:val="19"/>
  </w:num>
  <w:num w:numId="8">
    <w:abstractNumId w:val="0"/>
  </w:num>
  <w:num w:numId="9">
    <w:abstractNumId w:val="5"/>
  </w:num>
  <w:num w:numId="10">
    <w:abstractNumId w:val="14"/>
  </w:num>
  <w:num w:numId="11">
    <w:abstractNumId w:val="7"/>
  </w:num>
  <w:num w:numId="12">
    <w:abstractNumId w:val="16"/>
  </w:num>
  <w:num w:numId="13">
    <w:abstractNumId w:val="10"/>
  </w:num>
  <w:num w:numId="14">
    <w:abstractNumId w:val="18"/>
  </w:num>
  <w:num w:numId="15">
    <w:abstractNumId w:val="6"/>
  </w:num>
  <w:num w:numId="16">
    <w:abstractNumId w:val="11"/>
  </w:num>
  <w:num w:numId="17">
    <w:abstractNumId w:val="1"/>
  </w:num>
  <w:num w:numId="18">
    <w:abstractNumId w:val="2"/>
  </w:num>
  <w:num w:numId="19">
    <w:abstractNumId w:val="9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23"/>
    <w:rsid w:val="00013E36"/>
    <w:rsid w:val="00017F6C"/>
    <w:rsid w:val="00030A47"/>
    <w:rsid w:val="00056B66"/>
    <w:rsid w:val="0007006A"/>
    <w:rsid w:val="00074970"/>
    <w:rsid w:val="000855FF"/>
    <w:rsid w:val="000948FE"/>
    <w:rsid w:val="000C0B23"/>
    <w:rsid w:val="000F5794"/>
    <w:rsid w:val="00106F1A"/>
    <w:rsid w:val="0010718A"/>
    <w:rsid w:val="00127468"/>
    <w:rsid w:val="00135242"/>
    <w:rsid w:val="0014096D"/>
    <w:rsid w:val="00141FBC"/>
    <w:rsid w:val="0014312D"/>
    <w:rsid w:val="00155037"/>
    <w:rsid w:val="00155796"/>
    <w:rsid w:val="00156FFE"/>
    <w:rsid w:val="00162E00"/>
    <w:rsid w:val="00166600"/>
    <w:rsid w:val="00167903"/>
    <w:rsid w:val="00176EF0"/>
    <w:rsid w:val="00197148"/>
    <w:rsid w:val="001A32DC"/>
    <w:rsid w:val="001A7212"/>
    <w:rsid w:val="001B1271"/>
    <w:rsid w:val="001C4987"/>
    <w:rsid w:val="001E0BFB"/>
    <w:rsid w:val="001E3021"/>
    <w:rsid w:val="001E69F3"/>
    <w:rsid w:val="001E6F7A"/>
    <w:rsid w:val="001F0E6E"/>
    <w:rsid w:val="00205A9D"/>
    <w:rsid w:val="002173AF"/>
    <w:rsid w:val="00224BAE"/>
    <w:rsid w:val="002607C1"/>
    <w:rsid w:val="00260C2E"/>
    <w:rsid w:val="002A265A"/>
    <w:rsid w:val="002A3EFF"/>
    <w:rsid w:val="002B2DFB"/>
    <w:rsid w:val="002C0BDB"/>
    <w:rsid w:val="002D3A7E"/>
    <w:rsid w:val="002D5473"/>
    <w:rsid w:val="002D570C"/>
    <w:rsid w:val="002E043F"/>
    <w:rsid w:val="002E0EE6"/>
    <w:rsid w:val="002F033C"/>
    <w:rsid w:val="0030003F"/>
    <w:rsid w:val="003019F5"/>
    <w:rsid w:val="0031635B"/>
    <w:rsid w:val="00375D12"/>
    <w:rsid w:val="003779FD"/>
    <w:rsid w:val="00397560"/>
    <w:rsid w:val="003B1DB8"/>
    <w:rsid w:val="003C7483"/>
    <w:rsid w:val="004213E5"/>
    <w:rsid w:val="004323FF"/>
    <w:rsid w:val="00441C1F"/>
    <w:rsid w:val="0046708D"/>
    <w:rsid w:val="004806BB"/>
    <w:rsid w:val="004852B6"/>
    <w:rsid w:val="0049533C"/>
    <w:rsid w:val="00497391"/>
    <w:rsid w:val="004A4445"/>
    <w:rsid w:val="004B2D23"/>
    <w:rsid w:val="004E6CD8"/>
    <w:rsid w:val="005201D0"/>
    <w:rsid w:val="0053674F"/>
    <w:rsid w:val="00545D88"/>
    <w:rsid w:val="00561176"/>
    <w:rsid w:val="0058192B"/>
    <w:rsid w:val="00583287"/>
    <w:rsid w:val="00583ED2"/>
    <w:rsid w:val="005C32E9"/>
    <w:rsid w:val="005D4852"/>
    <w:rsid w:val="005E647C"/>
    <w:rsid w:val="005F2E19"/>
    <w:rsid w:val="0062063F"/>
    <w:rsid w:val="00626EDD"/>
    <w:rsid w:val="006300C7"/>
    <w:rsid w:val="0064273A"/>
    <w:rsid w:val="00646A0A"/>
    <w:rsid w:val="006715CD"/>
    <w:rsid w:val="00677EBD"/>
    <w:rsid w:val="0068230D"/>
    <w:rsid w:val="006B4CB5"/>
    <w:rsid w:val="006B5B32"/>
    <w:rsid w:val="006B726D"/>
    <w:rsid w:val="007103FB"/>
    <w:rsid w:val="0073083D"/>
    <w:rsid w:val="00747C31"/>
    <w:rsid w:val="00783C9F"/>
    <w:rsid w:val="007C7A47"/>
    <w:rsid w:val="007F7BD6"/>
    <w:rsid w:val="00830CC4"/>
    <w:rsid w:val="00834EF4"/>
    <w:rsid w:val="00843204"/>
    <w:rsid w:val="00874A43"/>
    <w:rsid w:val="00882440"/>
    <w:rsid w:val="008C3E2D"/>
    <w:rsid w:val="008D50A0"/>
    <w:rsid w:val="008E0CA0"/>
    <w:rsid w:val="008F0B3D"/>
    <w:rsid w:val="00907D31"/>
    <w:rsid w:val="00932898"/>
    <w:rsid w:val="00941ADC"/>
    <w:rsid w:val="0095525F"/>
    <w:rsid w:val="009779FD"/>
    <w:rsid w:val="009A2A9F"/>
    <w:rsid w:val="009B3035"/>
    <w:rsid w:val="009C422B"/>
    <w:rsid w:val="009D0D4F"/>
    <w:rsid w:val="009D3BF9"/>
    <w:rsid w:val="009D7246"/>
    <w:rsid w:val="00A1181D"/>
    <w:rsid w:val="00A129A5"/>
    <w:rsid w:val="00A12F7D"/>
    <w:rsid w:val="00A2349B"/>
    <w:rsid w:val="00A57176"/>
    <w:rsid w:val="00A6622C"/>
    <w:rsid w:val="00A70897"/>
    <w:rsid w:val="00A7148B"/>
    <w:rsid w:val="00A85ADB"/>
    <w:rsid w:val="00AC0EE0"/>
    <w:rsid w:val="00B13308"/>
    <w:rsid w:val="00B21AE8"/>
    <w:rsid w:val="00B66EBA"/>
    <w:rsid w:val="00B9340A"/>
    <w:rsid w:val="00BA1302"/>
    <w:rsid w:val="00BB31D8"/>
    <w:rsid w:val="00BC1AFE"/>
    <w:rsid w:val="00BC777C"/>
    <w:rsid w:val="00BE100C"/>
    <w:rsid w:val="00C06E96"/>
    <w:rsid w:val="00C14A64"/>
    <w:rsid w:val="00C14C61"/>
    <w:rsid w:val="00C5638D"/>
    <w:rsid w:val="00C66EB1"/>
    <w:rsid w:val="00C7667B"/>
    <w:rsid w:val="00C813D6"/>
    <w:rsid w:val="00C83627"/>
    <w:rsid w:val="00C84661"/>
    <w:rsid w:val="00C86567"/>
    <w:rsid w:val="00C97C2E"/>
    <w:rsid w:val="00CC0671"/>
    <w:rsid w:val="00CC234F"/>
    <w:rsid w:val="00CC6005"/>
    <w:rsid w:val="00CD6381"/>
    <w:rsid w:val="00D021B0"/>
    <w:rsid w:val="00D11F0C"/>
    <w:rsid w:val="00D24B9F"/>
    <w:rsid w:val="00D32B0B"/>
    <w:rsid w:val="00D35CDE"/>
    <w:rsid w:val="00D57108"/>
    <w:rsid w:val="00D610F6"/>
    <w:rsid w:val="00D73DD0"/>
    <w:rsid w:val="00DC5CC5"/>
    <w:rsid w:val="00DD4589"/>
    <w:rsid w:val="00DD77BC"/>
    <w:rsid w:val="00DF72D0"/>
    <w:rsid w:val="00E04326"/>
    <w:rsid w:val="00E057B6"/>
    <w:rsid w:val="00E215DF"/>
    <w:rsid w:val="00E25FA6"/>
    <w:rsid w:val="00E37F5C"/>
    <w:rsid w:val="00E443B4"/>
    <w:rsid w:val="00E53EB3"/>
    <w:rsid w:val="00E544A6"/>
    <w:rsid w:val="00E655A7"/>
    <w:rsid w:val="00E8108F"/>
    <w:rsid w:val="00EB131E"/>
    <w:rsid w:val="00EC594F"/>
    <w:rsid w:val="00EC5DA2"/>
    <w:rsid w:val="00F254C0"/>
    <w:rsid w:val="00F45A9D"/>
    <w:rsid w:val="00F628A5"/>
    <w:rsid w:val="00F665C6"/>
    <w:rsid w:val="00F72552"/>
    <w:rsid w:val="00F768B6"/>
    <w:rsid w:val="00F82331"/>
    <w:rsid w:val="00F877E5"/>
    <w:rsid w:val="00F973E6"/>
    <w:rsid w:val="00FA7F45"/>
    <w:rsid w:val="00FB39D1"/>
    <w:rsid w:val="00FB3CAB"/>
    <w:rsid w:val="00FD212C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D7B522"/>
  <w15:chartTrackingRefBased/>
  <w15:docId w15:val="{95E65769-8058-42E6-9E1A-E9F75EBA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97560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50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037"/>
  </w:style>
  <w:style w:type="paragraph" w:styleId="Footer">
    <w:name w:val="footer"/>
    <w:basedOn w:val="Normal"/>
    <w:link w:val="FooterChar"/>
    <w:uiPriority w:val="99"/>
    <w:unhideWhenUsed/>
    <w:rsid w:val="001550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9449E-7620-4AE2-B726-6D1F0D9D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2636</Words>
  <Characters>14476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17078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Whittingham</dc:creator>
  <cp:keywords/>
  <dc:description/>
  <cp:lastModifiedBy>Eluned Yaxley</cp:lastModifiedBy>
  <cp:revision>2</cp:revision>
  <dcterms:created xsi:type="dcterms:W3CDTF">2022-02-25T14:24:00Z</dcterms:created>
  <dcterms:modified xsi:type="dcterms:W3CDTF">2022-02-25T14:24:00Z</dcterms:modified>
</cp:coreProperties>
</file>